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87" w:rsidRDefault="00AA6787" w:rsidP="00AA6787">
      <w:pPr>
        <w:jc w:val="center"/>
        <w:rPr>
          <w:rFonts w:ascii="Candara" w:hAnsi="Candara" w:cs="Calibri"/>
          <w:b/>
          <w:sz w:val="22"/>
          <w:szCs w:val="22"/>
        </w:rPr>
      </w:pPr>
      <w:r w:rsidRPr="00B84BE9">
        <w:rPr>
          <w:rFonts w:ascii="Candara" w:hAnsi="Candara" w:cs="Calibri"/>
          <w:b/>
          <w:sz w:val="22"/>
          <w:szCs w:val="22"/>
        </w:rPr>
        <w:t>FICHA DE DATOS DE SEGURIDAD [FDS]</w:t>
      </w:r>
    </w:p>
    <w:p w:rsidR="00AA6787" w:rsidRPr="00B84BE9" w:rsidRDefault="00AA6787" w:rsidP="00AA6787">
      <w:pPr>
        <w:jc w:val="center"/>
        <w:rPr>
          <w:rFonts w:ascii="Candara" w:hAnsi="Candara" w:cs="Calibri"/>
          <w:sz w:val="22"/>
          <w:szCs w:val="22"/>
        </w:rPr>
      </w:pPr>
    </w:p>
    <w:p w:rsidR="00AA6787" w:rsidRPr="00B84BE9" w:rsidRDefault="00AA6787" w:rsidP="00AA67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b/>
          <w:sz w:val="22"/>
          <w:szCs w:val="22"/>
        </w:rPr>
        <w:t>NOMBRE DEL PRODUCTO:</w:t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b/>
          <w:sz w:val="28"/>
          <w:szCs w:val="28"/>
        </w:rPr>
        <w:t>METAGRAM</w:t>
      </w:r>
      <w:r w:rsidRPr="00B84BE9">
        <w:rPr>
          <w:rFonts w:ascii="Candara" w:hAnsi="Candara" w:cs="Calibri"/>
          <w:b/>
          <w:sz w:val="28"/>
          <w:szCs w:val="28"/>
        </w:rPr>
        <w:t>®</w:t>
      </w:r>
      <w:r w:rsidR="00E10640">
        <w:rPr>
          <w:rFonts w:ascii="Candara" w:hAnsi="Candara" w:cs="Calibri"/>
          <w:b/>
          <w:sz w:val="28"/>
          <w:szCs w:val="28"/>
        </w:rPr>
        <w:t>NX</w:t>
      </w:r>
    </w:p>
    <w:p w:rsidR="00FE02A7" w:rsidRPr="008944FB" w:rsidRDefault="00FE02A7" w:rsidP="00FE02A7">
      <w:pPr>
        <w:spacing w:line="60" w:lineRule="atLeast"/>
        <w:rPr>
          <w:rFonts w:ascii="Arial" w:eastAsia="Arial Unicode MS" w:hAnsi="Arial" w:cs="Arial"/>
          <w:sz w:val="22"/>
          <w:szCs w:val="22"/>
        </w:rPr>
      </w:pPr>
    </w:p>
    <w:p w:rsidR="00FE02A7" w:rsidRPr="00AA6787" w:rsidRDefault="00FE02A7" w:rsidP="00FE02A7">
      <w:pPr>
        <w:spacing w:line="60" w:lineRule="atLeast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1.-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 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Pr="00AA6787">
        <w:rPr>
          <w:rFonts w:ascii="Candara" w:eastAsia="Arial Unicode MS" w:hAnsi="Candara" w:cs="Arial"/>
          <w:b/>
          <w:sz w:val="22"/>
          <w:szCs w:val="22"/>
        </w:rPr>
        <w:t>IDENTIFICACIÓN DE LA EMPRESA</w:t>
      </w:r>
    </w:p>
    <w:p w:rsidR="00444039" w:rsidRPr="00AA6787" w:rsidRDefault="00444039" w:rsidP="00444039">
      <w:pPr>
        <w:spacing w:line="60" w:lineRule="atLeast"/>
        <w:ind w:firstLine="705"/>
        <w:rPr>
          <w:rFonts w:ascii="Candara" w:eastAsia="Arial Unicode MS" w:hAnsi="Candara" w:cs="Arial"/>
          <w:b/>
          <w:sz w:val="22"/>
          <w:szCs w:val="22"/>
        </w:rPr>
      </w:pPr>
      <w:r>
        <w:rPr>
          <w:rFonts w:ascii="Candara" w:eastAsia="Arial Unicode MS" w:hAnsi="Candara" w:cs="Arial"/>
          <w:sz w:val="22"/>
          <w:szCs w:val="22"/>
        </w:rPr>
        <w:t xml:space="preserve">1.1 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Caracterización Química: </w:t>
      </w:r>
      <w:r w:rsidRPr="00AA6787">
        <w:rPr>
          <w:rFonts w:ascii="Candara" w:eastAsia="Arial Unicode MS" w:hAnsi="Candara" w:cs="Arial"/>
          <w:b/>
          <w:sz w:val="22"/>
          <w:szCs w:val="22"/>
        </w:rPr>
        <w:t xml:space="preserve">Insecticida Biológico – Hongo </w:t>
      </w:r>
      <w:proofErr w:type="spellStart"/>
      <w:r w:rsidRPr="00AA6787">
        <w:rPr>
          <w:rFonts w:ascii="Candara" w:eastAsia="Arial Unicode MS" w:hAnsi="Candara" w:cs="Arial"/>
          <w:b/>
          <w:sz w:val="22"/>
          <w:szCs w:val="22"/>
        </w:rPr>
        <w:t>Entomopatógeno</w:t>
      </w:r>
      <w:proofErr w:type="spellEnd"/>
    </w:p>
    <w:p w:rsidR="00444039" w:rsidRPr="00AA6787" w:rsidRDefault="00444039" w:rsidP="00444039">
      <w:pPr>
        <w:spacing w:line="60" w:lineRule="atLeast"/>
        <w:ind w:firstLine="705"/>
        <w:rPr>
          <w:rFonts w:ascii="Candara" w:eastAsia="Arial Unicode MS" w:hAnsi="Candara" w:cs="Arial"/>
          <w:sz w:val="22"/>
          <w:szCs w:val="22"/>
        </w:rPr>
      </w:pPr>
      <w:r>
        <w:rPr>
          <w:rFonts w:ascii="Candara" w:eastAsia="Arial Unicode MS" w:hAnsi="Candara" w:cs="Arial"/>
          <w:sz w:val="22"/>
          <w:szCs w:val="22"/>
        </w:rPr>
        <w:t xml:space="preserve">1.2 </w:t>
      </w:r>
      <w:r w:rsidRPr="00AA6787">
        <w:rPr>
          <w:rFonts w:ascii="Candara" w:eastAsia="Arial Unicode MS" w:hAnsi="Candara" w:cs="Arial"/>
          <w:sz w:val="22"/>
          <w:szCs w:val="22"/>
        </w:rPr>
        <w:t>Empresa o responsable de la fabricación y comercialización:</w:t>
      </w:r>
    </w:p>
    <w:p w:rsidR="00444039" w:rsidRPr="00354B0E" w:rsidRDefault="00444039" w:rsidP="00444039">
      <w:pPr>
        <w:ind w:left="1416"/>
        <w:jc w:val="both"/>
        <w:rPr>
          <w:rFonts w:ascii="Candara" w:hAnsi="Candara" w:cs="Calibri"/>
          <w:sz w:val="22"/>
          <w:szCs w:val="22"/>
        </w:rPr>
      </w:pPr>
      <w:r w:rsidRPr="00354B0E">
        <w:rPr>
          <w:rFonts w:ascii="Candara" w:hAnsi="Candara" w:cs="Calibri"/>
          <w:sz w:val="22"/>
          <w:szCs w:val="22"/>
        </w:rPr>
        <w:t>1.2.1.</w:t>
      </w:r>
      <w:r w:rsidRPr="00354B0E">
        <w:rPr>
          <w:rFonts w:ascii="Candara" w:hAnsi="Candara" w:cs="Calibri"/>
          <w:sz w:val="22"/>
          <w:szCs w:val="22"/>
        </w:rPr>
        <w:tab/>
        <w:t>Nombre:</w:t>
      </w:r>
      <w:r w:rsidRPr="00354B0E">
        <w:rPr>
          <w:rFonts w:ascii="Candara" w:hAnsi="Candara" w:cs="Calibri"/>
          <w:sz w:val="22"/>
          <w:szCs w:val="22"/>
        </w:rPr>
        <w:tab/>
        <w:t>BIOGRAM SA</w:t>
      </w:r>
    </w:p>
    <w:p w:rsidR="00444039" w:rsidRPr="00354B0E" w:rsidRDefault="00444039" w:rsidP="00444039">
      <w:pPr>
        <w:ind w:left="1416"/>
        <w:jc w:val="both"/>
        <w:rPr>
          <w:rFonts w:ascii="Candara" w:hAnsi="Candara" w:cs="Calibri"/>
          <w:sz w:val="22"/>
          <w:szCs w:val="22"/>
        </w:rPr>
      </w:pPr>
      <w:r w:rsidRPr="00354B0E">
        <w:rPr>
          <w:rFonts w:ascii="Candara" w:hAnsi="Candara" w:cs="Calibri"/>
          <w:sz w:val="22"/>
          <w:szCs w:val="22"/>
        </w:rPr>
        <w:t>1.2.2.</w:t>
      </w:r>
      <w:r w:rsidRPr="00354B0E">
        <w:rPr>
          <w:rFonts w:ascii="Candara" w:hAnsi="Candara" w:cs="Calibri"/>
          <w:sz w:val="22"/>
          <w:szCs w:val="22"/>
        </w:rPr>
        <w:tab/>
        <w:t>Dirección:</w:t>
      </w:r>
      <w:r w:rsidRPr="00354B0E">
        <w:rPr>
          <w:rFonts w:ascii="Candara" w:hAnsi="Candara" w:cs="Calibri"/>
          <w:sz w:val="22"/>
          <w:szCs w:val="22"/>
        </w:rPr>
        <w:tab/>
        <w:t>Los Canteros #8534 La Reina. Santiago - CHILE</w:t>
      </w:r>
    </w:p>
    <w:p w:rsidR="00444039" w:rsidRDefault="00444039" w:rsidP="00444039">
      <w:pPr>
        <w:ind w:left="1416"/>
        <w:jc w:val="both"/>
        <w:rPr>
          <w:rFonts w:ascii="Candara" w:hAnsi="Candara" w:cs="Calibri"/>
          <w:sz w:val="22"/>
          <w:szCs w:val="22"/>
        </w:rPr>
      </w:pPr>
      <w:r w:rsidRPr="00354B0E">
        <w:rPr>
          <w:rFonts w:ascii="Candara" w:hAnsi="Candara" w:cs="Calibri"/>
          <w:sz w:val="22"/>
          <w:szCs w:val="22"/>
        </w:rPr>
        <w:t>1.2.3.</w:t>
      </w:r>
      <w:r w:rsidRPr="00354B0E">
        <w:rPr>
          <w:rFonts w:ascii="Candara" w:hAnsi="Candara" w:cs="Calibri"/>
          <w:sz w:val="22"/>
          <w:szCs w:val="22"/>
        </w:rPr>
        <w:tab/>
        <w:t>Teléfono:</w:t>
      </w:r>
      <w:r w:rsidRPr="00354B0E">
        <w:rPr>
          <w:rFonts w:ascii="Candara" w:hAnsi="Candara" w:cs="Calibri"/>
          <w:sz w:val="22"/>
          <w:szCs w:val="22"/>
        </w:rPr>
        <w:tab/>
        <w:t>56-2-24345144</w:t>
      </w:r>
    </w:p>
    <w:p w:rsidR="00444039" w:rsidRDefault="00444039" w:rsidP="00444039">
      <w:pPr>
        <w:ind w:left="141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1.2.4</w:t>
      </w:r>
      <w:r>
        <w:rPr>
          <w:rFonts w:ascii="Candara" w:hAnsi="Candara"/>
          <w:sz w:val="22"/>
          <w:szCs w:val="22"/>
        </w:rPr>
        <w:tab/>
        <w:t>email: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hyperlink r:id="rId6" w:history="1">
        <w:r>
          <w:rPr>
            <w:rStyle w:val="Hipervnculo"/>
            <w:rFonts w:ascii="Candara" w:hAnsi="Candara"/>
            <w:sz w:val="22"/>
            <w:szCs w:val="22"/>
          </w:rPr>
          <w:t>contacto@biogram.cl</w:t>
        </w:r>
      </w:hyperlink>
    </w:p>
    <w:p w:rsidR="00444039" w:rsidRPr="00AA6787" w:rsidRDefault="00444039" w:rsidP="00444039">
      <w:pPr>
        <w:spacing w:line="60" w:lineRule="atLeast"/>
        <w:ind w:left="1416"/>
        <w:rPr>
          <w:rFonts w:ascii="Candara" w:eastAsia="Arial Unicode MS" w:hAnsi="Candara" w:cs="Arial"/>
          <w:sz w:val="22"/>
          <w:szCs w:val="22"/>
        </w:rPr>
      </w:pPr>
    </w:p>
    <w:p w:rsidR="00444039" w:rsidRPr="00AA6787" w:rsidRDefault="00444039" w:rsidP="00444039">
      <w:pPr>
        <w:spacing w:line="60" w:lineRule="atLeast"/>
        <w:ind w:left="1416"/>
        <w:rPr>
          <w:rFonts w:ascii="Candara" w:eastAsia="Arial Unicode MS" w:hAnsi="Candara" w:cs="Arial"/>
          <w:sz w:val="22"/>
          <w:szCs w:val="22"/>
          <w:lang w:val="es-CL"/>
        </w:rPr>
      </w:pPr>
      <w:r w:rsidRPr="00AA6787">
        <w:rPr>
          <w:rFonts w:ascii="Candara" w:eastAsia="Arial Unicode MS" w:hAnsi="Candara" w:cs="Arial"/>
          <w:sz w:val="22"/>
          <w:szCs w:val="22"/>
          <w:lang w:val="es-CL"/>
        </w:rPr>
        <w:t>RITA CHILE (Red Información Toxicológica)</w:t>
      </w:r>
      <w:r w:rsidRPr="00AA6787">
        <w:rPr>
          <w:rFonts w:ascii="Candara" w:eastAsia="Arial Unicode MS" w:hAnsi="Candara" w:cs="Arial"/>
          <w:sz w:val="22"/>
          <w:szCs w:val="22"/>
          <w:lang w:val="es-CL"/>
        </w:rPr>
        <w:tab/>
        <w:t>(2)</w:t>
      </w:r>
      <w:r>
        <w:rPr>
          <w:rFonts w:ascii="Candara" w:eastAsia="Arial Unicode MS" w:hAnsi="Candara" w:cs="Arial"/>
          <w:sz w:val="22"/>
          <w:szCs w:val="22"/>
          <w:lang w:val="es-CL"/>
        </w:rPr>
        <w:t>2</w:t>
      </w:r>
      <w:r w:rsidRPr="00AA6787">
        <w:rPr>
          <w:rFonts w:ascii="Candara" w:eastAsia="Arial Unicode MS" w:hAnsi="Candara" w:cs="Arial"/>
          <w:sz w:val="22"/>
          <w:szCs w:val="22"/>
          <w:lang w:val="es-CL"/>
        </w:rPr>
        <w:t xml:space="preserve">7771994 / (2) </w:t>
      </w:r>
      <w:r>
        <w:rPr>
          <w:rFonts w:ascii="Candara" w:eastAsia="Arial Unicode MS" w:hAnsi="Candara" w:cs="Arial"/>
          <w:sz w:val="22"/>
          <w:szCs w:val="22"/>
          <w:lang w:val="es-CL"/>
        </w:rPr>
        <w:t>2</w:t>
      </w:r>
      <w:r w:rsidRPr="00AA6787">
        <w:rPr>
          <w:rFonts w:ascii="Candara" w:eastAsia="Arial Unicode MS" w:hAnsi="Candara" w:cs="Arial"/>
          <w:sz w:val="22"/>
          <w:szCs w:val="22"/>
          <w:lang w:val="es-CL"/>
        </w:rPr>
        <w:t>6619414</w:t>
      </w:r>
    </w:p>
    <w:p w:rsidR="00444039" w:rsidRPr="00AA6787" w:rsidRDefault="00444039" w:rsidP="00444039">
      <w:pPr>
        <w:spacing w:line="60" w:lineRule="atLeast"/>
        <w:ind w:left="1416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FE02A7">
      <w:pPr>
        <w:pBdr>
          <w:top w:val="single" w:sz="4" w:space="1" w:color="auto"/>
        </w:pBdr>
        <w:spacing w:line="60" w:lineRule="atLeast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2.-</w:t>
      </w:r>
      <w:r w:rsidRPr="00A31F6C">
        <w:rPr>
          <w:rFonts w:ascii="Candara" w:eastAsia="Arial Unicode MS" w:hAnsi="Candara" w:cs="Arial"/>
          <w:b/>
          <w:sz w:val="22"/>
          <w:szCs w:val="22"/>
        </w:rPr>
        <w:tab/>
      </w:r>
      <w:r w:rsidRPr="00AA6787">
        <w:rPr>
          <w:rFonts w:ascii="Candara" w:eastAsia="Arial Unicode MS" w:hAnsi="Candara" w:cs="Arial"/>
          <w:b/>
          <w:sz w:val="22"/>
          <w:szCs w:val="22"/>
        </w:rPr>
        <w:t>COMPOSICIÓN / INFORMACIÓN DE LOS COMPONENTES</w:t>
      </w:r>
    </w:p>
    <w:p w:rsidR="00FE02A7" w:rsidRPr="00AA6787" w:rsidRDefault="00FE02A7" w:rsidP="00AA6787">
      <w:pPr>
        <w:spacing w:line="60" w:lineRule="atLeast"/>
        <w:ind w:left="709"/>
        <w:jc w:val="both"/>
        <w:rPr>
          <w:rFonts w:ascii="Candara" w:eastAsia="Arial Unicode MS" w:hAnsi="Candara" w:cs="Arial"/>
          <w:sz w:val="22"/>
          <w:szCs w:val="22"/>
          <w:lang w:val="es-ES_tradnl"/>
        </w:rPr>
      </w:pPr>
      <w:r w:rsidRPr="00AA6787">
        <w:rPr>
          <w:rFonts w:ascii="Candara" w:eastAsia="Arial Unicode MS" w:hAnsi="Candara" w:cs="Arial"/>
          <w:sz w:val="22"/>
          <w:szCs w:val="22"/>
          <w:lang w:val="es-ES_tradnl"/>
        </w:rPr>
        <w:t>El producto contiene los siguientes ingredientes:</w:t>
      </w:r>
    </w:p>
    <w:p w:rsidR="00FE02A7" w:rsidRPr="00AA6787" w:rsidRDefault="00781A77" w:rsidP="00AA6787">
      <w:pPr>
        <w:spacing w:line="60" w:lineRule="atLeast"/>
        <w:ind w:left="709" w:firstLine="707"/>
        <w:jc w:val="both"/>
        <w:rPr>
          <w:rFonts w:ascii="Candara" w:eastAsia="Arial Unicode MS" w:hAnsi="Candara" w:cs="Arial"/>
          <w:sz w:val="22"/>
          <w:szCs w:val="22"/>
          <w:lang w:val="pt-BR"/>
        </w:rPr>
      </w:pPr>
      <w:r w:rsidRPr="00AA6787">
        <w:rPr>
          <w:rFonts w:ascii="Candara" w:eastAsia="Arial Unicode MS" w:hAnsi="Candara" w:cs="Arial"/>
          <w:i/>
          <w:sz w:val="22"/>
          <w:szCs w:val="22"/>
          <w:lang w:val="pt-BR"/>
        </w:rPr>
        <w:t>Metarhizium anisop</w:t>
      </w:r>
      <w:r w:rsidR="00FE02A7" w:rsidRPr="00AA6787">
        <w:rPr>
          <w:rFonts w:ascii="Candara" w:eastAsia="Arial Unicode MS" w:hAnsi="Candara" w:cs="Arial"/>
          <w:i/>
          <w:sz w:val="22"/>
          <w:szCs w:val="22"/>
          <w:lang w:val="pt-BR"/>
        </w:rPr>
        <w:t>l</w:t>
      </w:r>
      <w:r w:rsidRPr="00AA6787">
        <w:rPr>
          <w:rFonts w:ascii="Candara" w:eastAsia="Arial Unicode MS" w:hAnsi="Candara" w:cs="Arial"/>
          <w:i/>
          <w:sz w:val="22"/>
          <w:szCs w:val="22"/>
          <w:lang w:val="pt-BR"/>
        </w:rPr>
        <w:t>i</w:t>
      </w:r>
      <w:r w:rsidR="00FE02A7" w:rsidRPr="00AA6787">
        <w:rPr>
          <w:rFonts w:ascii="Candara" w:eastAsia="Arial Unicode MS" w:hAnsi="Candara" w:cs="Arial"/>
          <w:i/>
          <w:sz w:val="22"/>
          <w:szCs w:val="22"/>
          <w:lang w:val="pt-BR"/>
        </w:rPr>
        <w:t>ae</w:t>
      </w:r>
      <w:r w:rsidR="00502ADC" w:rsidRPr="00AA6787">
        <w:rPr>
          <w:rFonts w:ascii="Candara" w:eastAsia="Arial Unicode MS" w:hAnsi="Candara" w:cs="Arial"/>
          <w:i/>
          <w:sz w:val="22"/>
          <w:szCs w:val="22"/>
          <w:lang w:val="pt-BR"/>
        </w:rPr>
        <w:t xml:space="preserve"> y/o Beauveria bassiana</w:t>
      </w:r>
      <w:r w:rsidR="00FE02A7" w:rsidRPr="00AA6787">
        <w:rPr>
          <w:rFonts w:ascii="Candara" w:eastAsia="Arial Unicode MS" w:hAnsi="Candara" w:cs="Arial"/>
          <w:sz w:val="22"/>
          <w:szCs w:val="22"/>
          <w:lang w:val="pt-BR"/>
        </w:rPr>
        <w:tab/>
        <w:t xml:space="preserve">1 x10 </w:t>
      </w:r>
      <w:r w:rsidR="00FE02A7" w:rsidRPr="00AA6787">
        <w:rPr>
          <w:rFonts w:ascii="Candara" w:eastAsia="Arial Unicode MS" w:hAnsi="Candara" w:cs="Arial"/>
          <w:sz w:val="22"/>
          <w:szCs w:val="22"/>
          <w:vertAlign w:val="superscript"/>
          <w:lang w:val="pt-BR"/>
        </w:rPr>
        <w:t>12</w:t>
      </w:r>
      <w:r w:rsidR="00FE02A7" w:rsidRPr="00AA6787">
        <w:rPr>
          <w:rFonts w:ascii="Candara" w:eastAsia="Arial Unicode MS" w:hAnsi="Candara" w:cs="Arial"/>
          <w:sz w:val="22"/>
          <w:szCs w:val="22"/>
          <w:lang w:val="pt-BR"/>
        </w:rPr>
        <w:t xml:space="preserve"> esporas /</w:t>
      </w:r>
      <w:proofErr w:type="spellStart"/>
      <w:r w:rsidR="00FE02A7" w:rsidRPr="00AA6787">
        <w:rPr>
          <w:rFonts w:ascii="Candara" w:eastAsia="Arial Unicode MS" w:hAnsi="Candara" w:cs="Arial"/>
          <w:sz w:val="22"/>
          <w:szCs w:val="22"/>
          <w:lang w:val="pt-BR"/>
        </w:rPr>
        <w:t>gr</w:t>
      </w:r>
      <w:proofErr w:type="spellEnd"/>
      <w:r w:rsidR="00FE02A7" w:rsidRPr="00AA6787">
        <w:rPr>
          <w:rFonts w:ascii="Candara" w:eastAsia="Arial Unicode MS" w:hAnsi="Candara" w:cs="Arial"/>
          <w:sz w:val="22"/>
          <w:szCs w:val="22"/>
          <w:lang w:val="pt-BR"/>
        </w:rPr>
        <w:t xml:space="preserve"> </w:t>
      </w:r>
      <w:r w:rsidR="008944FB" w:rsidRPr="00AA6787">
        <w:rPr>
          <w:rFonts w:ascii="Candara" w:eastAsia="Arial Unicode MS" w:hAnsi="Candara" w:cs="Arial"/>
          <w:sz w:val="22"/>
          <w:szCs w:val="22"/>
        </w:rPr>
        <w:t>producto</w:t>
      </w:r>
    </w:p>
    <w:p w:rsidR="00FE02A7" w:rsidRPr="00AA6787" w:rsidRDefault="00FE02A7" w:rsidP="00AA6787">
      <w:pPr>
        <w:pBdr>
          <w:bottom w:val="single" w:sz="6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  <w:lang w:val="pt-BR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  <w:lang w:val="pt-BR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3.-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Pr="00AA6787">
        <w:rPr>
          <w:rFonts w:ascii="Candara" w:eastAsia="Arial Unicode MS" w:hAnsi="Candara" w:cs="Arial"/>
          <w:b/>
          <w:sz w:val="22"/>
          <w:szCs w:val="22"/>
        </w:rPr>
        <w:t xml:space="preserve">IDENTIFICACIÓN DE LOS </w:t>
      </w:r>
      <w:bookmarkStart w:id="0" w:name="_GoBack"/>
      <w:bookmarkEnd w:id="0"/>
      <w:r w:rsidRPr="00AA6787">
        <w:rPr>
          <w:rFonts w:ascii="Candara" w:eastAsia="Arial Unicode MS" w:hAnsi="Candara" w:cs="Arial"/>
          <w:b/>
          <w:sz w:val="22"/>
          <w:szCs w:val="22"/>
        </w:rPr>
        <w:t>PELIGROS</w:t>
      </w:r>
    </w:p>
    <w:p w:rsidR="00FE02A7" w:rsidRPr="00AA6787" w:rsidRDefault="00FE02A7" w:rsidP="00AA6787">
      <w:pPr>
        <w:spacing w:line="60" w:lineRule="atLeast"/>
        <w:ind w:left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bCs/>
          <w:sz w:val="22"/>
          <w:szCs w:val="22"/>
        </w:rPr>
        <w:t xml:space="preserve">No </w:t>
      </w:r>
      <w:r w:rsidRPr="00AA6787">
        <w:rPr>
          <w:rFonts w:ascii="Candara" w:eastAsia="Arial Unicode MS" w:hAnsi="Candara" w:cs="Arial"/>
          <w:sz w:val="22"/>
          <w:szCs w:val="22"/>
        </w:rPr>
        <w:t>provoca irritaciones y daños al contacto con la piel, ojos, mucosas.</w:t>
      </w:r>
    </w:p>
    <w:p w:rsidR="00FE02A7" w:rsidRPr="00AA6787" w:rsidRDefault="00FE02A7" w:rsidP="00AA6787">
      <w:pPr>
        <w:spacing w:line="60" w:lineRule="atLeast"/>
        <w:ind w:left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No es toxico a mamíferos.</w:t>
      </w:r>
    </w:p>
    <w:p w:rsidR="00FE02A7" w:rsidRPr="00AA6787" w:rsidRDefault="00FE02A7" w:rsidP="00AA6787">
      <w:pPr>
        <w:spacing w:line="60" w:lineRule="atLeast"/>
        <w:ind w:left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No es cancerígeno</w:t>
      </w:r>
    </w:p>
    <w:p w:rsidR="00FE02A7" w:rsidRPr="00AA6787" w:rsidRDefault="00FE02A7" w:rsidP="00AA6787">
      <w:pPr>
        <w:pBdr>
          <w:bottom w:val="single" w:sz="6" w:space="5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4.-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Pr="00AA6787">
        <w:rPr>
          <w:rFonts w:ascii="Candara" w:eastAsia="Arial Unicode MS" w:hAnsi="Candara" w:cs="Arial"/>
          <w:b/>
          <w:sz w:val="22"/>
          <w:szCs w:val="22"/>
        </w:rPr>
        <w:t>PRIMEROS AUXILIOS</w:t>
      </w:r>
    </w:p>
    <w:p w:rsidR="00FE02A7" w:rsidRPr="00AA6787" w:rsidRDefault="008944FB" w:rsidP="00AA6787">
      <w:pPr>
        <w:spacing w:line="60" w:lineRule="atLeast"/>
        <w:ind w:left="3600" w:hanging="289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Contacto con la piel: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="00FE02A7" w:rsidRPr="00AA6787">
        <w:rPr>
          <w:rFonts w:ascii="Candara" w:eastAsia="Arial Unicode MS" w:hAnsi="Candara" w:cs="Arial"/>
          <w:sz w:val="22"/>
          <w:szCs w:val="22"/>
        </w:rPr>
        <w:t>Lavar con abundan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te agua y jabón, </w:t>
      </w:r>
      <w:r w:rsidR="00FE02A7" w:rsidRPr="00AA6787">
        <w:rPr>
          <w:rFonts w:ascii="Candara" w:eastAsia="Arial Unicode MS" w:hAnsi="Candara" w:cs="Arial"/>
          <w:sz w:val="22"/>
          <w:szCs w:val="22"/>
        </w:rPr>
        <w:t>Llame al médico si se observa irritación.</w:t>
      </w:r>
    </w:p>
    <w:p w:rsidR="00FE02A7" w:rsidRPr="00AA6787" w:rsidRDefault="00FE02A7" w:rsidP="00AA6787">
      <w:pPr>
        <w:spacing w:line="60" w:lineRule="atLeast"/>
        <w:ind w:left="3600" w:hanging="289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Contacto con los ojos:</w:t>
      </w:r>
      <w:r w:rsidRPr="00AA6787">
        <w:rPr>
          <w:rFonts w:ascii="Candara" w:eastAsia="Arial Unicode MS" w:hAnsi="Candara" w:cs="Arial"/>
          <w:sz w:val="22"/>
          <w:szCs w:val="22"/>
        </w:rPr>
        <w:tab/>
        <w:t>Lavar co</w:t>
      </w:r>
      <w:r w:rsidR="00D624EE" w:rsidRPr="00AA6787">
        <w:rPr>
          <w:rFonts w:ascii="Candara" w:eastAsia="Arial Unicode MS" w:hAnsi="Candara" w:cs="Arial"/>
          <w:sz w:val="22"/>
          <w:szCs w:val="22"/>
        </w:rPr>
        <w:t xml:space="preserve">n abundante agua por 15 minutos, </w:t>
      </w:r>
      <w:r w:rsidRPr="00AA6787">
        <w:rPr>
          <w:rFonts w:ascii="Candara" w:eastAsia="Arial Unicode MS" w:hAnsi="Candara" w:cs="Arial"/>
          <w:sz w:val="22"/>
          <w:szCs w:val="22"/>
        </w:rPr>
        <w:t>Llame al médico si se observa irritación.</w:t>
      </w:r>
    </w:p>
    <w:p w:rsidR="00FE02A7" w:rsidRPr="00AA6787" w:rsidRDefault="00D624EE" w:rsidP="00AA6787">
      <w:pPr>
        <w:spacing w:line="60" w:lineRule="atLeast"/>
        <w:ind w:left="3600" w:hanging="289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Inhalación: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="00FE02A7" w:rsidRPr="00AA6787">
        <w:rPr>
          <w:rFonts w:ascii="Candara" w:eastAsia="Arial Unicode MS" w:hAnsi="Candara" w:cs="Arial"/>
          <w:sz w:val="22"/>
          <w:szCs w:val="22"/>
        </w:rPr>
        <w:t>Poner a la persona al aire puro. Solicitar ayuda médica</w:t>
      </w:r>
    </w:p>
    <w:p w:rsidR="00FE02A7" w:rsidRPr="00AA6787" w:rsidRDefault="00FE02A7" w:rsidP="00AA6787">
      <w:pPr>
        <w:spacing w:line="60" w:lineRule="atLeast"/>
        <w:ind w:left="3600" w:hanging="289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Ingestión:</w:t>
      </w:r>
      <w:r w:rsidRPr="00AA6787">
        <w:rPr>
          <w:rFonts w:ascii="Candara" w:eastAsia="Arial Unicode MS" w:hAnsi="Candara" w:cs="Arial"/>
          <w:sz w:val="22"/>
          <w:szCs w:val="22"/>
        </w:rPr>
        <w:tab/>
        <w:t xml:space="preserve">Suministrar </w:t>
      </w:r>
      <w:r w:rsidR="00D624EE" w:rsidRPr="00AA6787">
        <w:rPr>
          <w:rFonts w:ascii="Candara" w:eastAsia="Arial Unicode MS" w:hAnsi="Candara" w:cs="Arial"/>
          <w:sz w:val="22"/>
          <w:szCs w:val="22"/>
        </w:rPr>
        <w:t>abundante agua; atención médica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 según sintomatología.</w:t>
      </w:r>
    </w:p>
    <w:p w:rsidR="00FE02A7" w:rsidRPr="00AA6787" w:rsidRDefault="00FE02A7" w:rsidP="00AA6787">
      <w:pPr>
        <w:pStyle w:val="Piedepgina"/>
        <w:pBdr>
          <w:bottom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5.-</w:t>
      </w:r>
      <w:r w:rsidRPr="00AA6787">
        <w:rPr>
          <w:rFonts w:ascii="Candara" w:eastAsia="Arial Unicode MS" w:hAnsi="Candara" w:cs="Arial"/>
          <w:b/>
          <w:sz w:val="22"/>
          <w:szCs w:val="22"/>
        </w:rPr>
        <w:tab/>
        <w:t>MEDIDAS DE LUCHA CONTRA INCENDIOS</w:t>
      </w:r>
    </w:p>
    <w:p w:rsidR="00FE02A7" w:rsidRPr="00AA678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No procede, producto no inflamable</w:t>
      </w:r>
    </w:p>
    <w:p w:rsidR="00FE02A7" w:rsidRPr="00AA678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pBdr>
          <w:top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6.-</w:t>
      </w:r>
      <w:r w:rsidRPr="00AA6787">
        <w:rPr>
          <w:rFonts w:ascii="Candara" w:eastAsia="Arial Unicode MS" w:hAnsi="Candara" w:cs="Arial"/>
          <w:b/>
          <w:sz w:val="22"/>
          <w:szCs w:val="22"/>
        </w:rPr>
        <w:t xml:space="preserve"> </w:t>
      </w:r>
      <w:r w:rsidRPr="00AA6787">
        <w:rPr>
          <w:rFonts w:ascii="Candara" w:eastAsia="Arial Unicode MS" w:hAnsi="Candara" w:cs="Arial"/>
          <w:b/>
          <w:sz w:val="22"/>
          <w:szCs w:val="22"/>
        </w:rPr>
        <w:tab/>
        <w:t>MEDIDAS A TOMAR EN CASO DE VERTIDO ACCIDENTAL</w:t>
      </w:r>
    </w:p>
    <w:p w:rsidR="00FE02A7" w:rsidRPr="00AA6787" w:rsidRDefault="00FE02A7" w:rsidP="00AA6787">
      <w:pPr>
        <w:spacing w:line="60" w:lineRule="atLeast"/>
        <w:ind w:left="3540" w:hanging="2835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Precauciones individuales:</w:t>
      </w:r>
      <w:r w:rsidRPr="00AA6787">
        <w:rPr>
          <w:rFonts w:ascii="Candara" w:eastAsia="Arial Unicode MS" w:hAnsi="Candara" w:cs="Arial"/>
          <w:sz w:val="22"/>
          <w:szCs w:val="22"/>
        </w:rPr>
        <w:tab/>
        <w:t>Usar equipo protector, guantes y botas. Aplicar sobre el material derramado aserrín, arena o arcilla. Barrer el derrame y recoger</w:t>
      </w:r>
    </w:p>
    <w:p w:rsidR="00FE02A7" w:rsidRPr="00AA6787" w:rsidRDefault="00FE02A7" w:rsidP="00AA6787">
      <w:pPr>
        <w:spacing w:line="60" w:lineRule="atLeast"/>
        <w:ind w:firstLine="705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Precauciones para la protección del medio ambiente:</w:t>
      </w:r>
      <w:r w:rsidRPr="00AA6787">
        <w:rPr>
          <w:rFonts w:ascii="Candara" w:eastAsia="Arial Unicode MS" w:hAnsi="Candara" w:cs="Arial"/>
          <w:sz w:val="22"/>
          <w:szCs w:val="22"/>
        </w:rPr>
        <w:tab/>
        <w:t>No es contaminante.</w:t>
      </w:r>
    </w:p>
    <w:p w:rsidR="00FE02A7" w:rsidRDefault="00FE02A7" w:rsidP="00AA6787">
      <w:pPr>
        <w:spacing w:line="60" w:lineRule="atLeast"/>
        <w:ind w:left="3540" w:hanging="2835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Métodos de limpieza:</w:t>
      </w:r>
      <w:r w:rsidRPr="00AA6787">
        <w:rPr>
          <w:rFonts w:ascii="Candara" w:eastAsia="Arial Unicode MS" w:hAnsi="Candara" w:cs="Arial"/>
          <w:sz w:val="22"/>
          <w:szCs w:val="22"/>
        </w:rPr>
        <w:tab/>
        <w:t>Barrer y luego agua a presión.</w:t>
      </w:r>
    </w:p>
    <w:p w:rsidR="00AA6787" w:rsidRDefault="00AA6787" w:rsidP="00AA6787">
      <w:pPr>
        <w:spacing w:line="60" w:lineRule="atLeast"/>
        <w:ind w:left="3540" w:hanging="2835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Default="00AA6787" w:rsidP="00AA6787">
      <w:pPr>
        <w:spacing w:line="60" w:lineRule="atLeast"/>
        <w:ind w:left="3540" w:hanging="2835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Default="00AA6787" w:rsidP="00AA6787">
      <w:pPr>
        <w:spacing w:line="60" w:lineRule="atLeast"/>
        <w:ind w:left="3540" w:hanging="2835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Pr="00AA6787" w:rsidRDefault="00AA6787" w:rsidP="00AA6787">
      <w:pPr>
        <w:spacing w:line="60" w:lineRule="atLeast"/>
        <w:ind w:left="3540" w:hanging="2835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7.-</w:t>
      </w:r>
      <w:r w:rsidRPr="00AA6787">
        <w:rPr>
          <w:rFonts w:ascii="Candara" w:eastAsia="Arial Unicode MS" w:hAnsi="Candara" w:cs="Arial"/>
          <w:b/>
          <w:sz w:val="22"/>
          <w:szCs w:val="22"/>
        </w:rPr>
        <w:t xml:space="preserve"> </w:t>
      </w:r>
      <w:r w:rsidRPr="00AA6787">
        <w:rPr>
          <w:rFonts w:ascii="Candara" w:eastAsia="Arial Unicode MS" w:hAnsi="Candara" w:cs="Arial"/>
          <w:b/>
          <w:sz w:val="22"/>
          <w:szCs w:val="22"/>
        </w:rPr>
        <w:tab/>
        <w:t>MANIPULACIÓN Y ALMACENAMIENTO</w:t>
      </w:r>
    </w:p>
    <w:p w:rsidR="00FE02A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Manipulación: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Pr="00AA6787">
        <w:rPr>
          <w:rFonts w:ascii="Candara" w:eastAsia="Arial Unicode MS" w:hAnsi="Candara" w:cs="Arial"/>
          <w:sz w:val="22"/>
          <w:szCs w:val="22"/>
        </w:rPr>
        <w:tab/>
        <w:t>Usar protección personal a base de guantes y botas.</w:t>
      </w:r>
    </w:p>
    <w:p w:rsidR="00AA6787" w:rsidRPr="00AA6787" w:rsidRDefault="00AA678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Default="00FE02A7" w:rsidP="00AA6787">
      <w:pPr>
        <w:spacing w:line="60" w:lineRule="atLeast"/>
        <w:ind w:left="2832" w:hanging="2124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Almacenamiento: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="008944FB" w:rsidRPr="00AA6787">
        <w:rPr>
          <w:rFonts w:ascii="Candara" w:eastAsia="Arial Unicode MS" w:hAnsi="Candara" w:cs="Arial"/>
          <w:sz w:val="22"/>
          <w:szCs w:val="22"/>
        </w:rPr>
        <w:t>N</w:t>
      </w:r>
      <w:r w:rsidRPr="00AA6787">
        <w:rPr>
          <w:rFonts w:ascii="Candara" w:eastAsia="Arial Unicode MS" w:hAnsi="Candara" w:cs="Arial"/>
          <w:sz w:val="22"/>
          <w:szCs w:val="22"/>
          <w:lang w:val="es-ES_tradnl"/>
        </w:rPr>
        <w:t>o debe ser expuesto al sol o calor excesivo. Evite su congelación.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 Conservar el envase cerrado en lugar fresco (2–10 </w:t>
      </w:r>
      <w:r w:rsidR="008944FB" w:rsidRPr="00AA6787">
        <w:rPr>
          <w:rFonts w:ascii="Candara" w:eastAsia="Arial Unicode MS" w:hAnsi="Candara" w:cs="Arial"/>
          <w:sz w:val="22"/>
          <w:szCs w:val="22"/>
        </w:rPr>
        <w:t>ºC</w:t>
      </w:r>
      <w:r w:rsidRPr="00AA6787">
        <w:rPr>
          <w:rFonts w:ascii="Candara" w:eastAsia="Arial Unicode MS" w:hAnsi="Candara" w:cs="Arial"/>
          <w:sz w:val="22"/>
          <w:szCs w:val="22"/>
        </w:rPr>
        <w:t>), de preferencia en refrigeración</w:t>
      </w:r>
      <w:r w:rsidRPr="00AA6787">
        <w:rPr>
          <w:rFonts w:ascii="Candara" w:eastAsia="Arial Unicode MS" w:hAnsi="Candara" w:cs="Arial"/>
          <w:sz w:val="22"/>
          <w:szCs w:val="22"/>
          <w:lang w:val="es-ES_tradnl"/>
        </w:rPr>
        <w:t xml:space="preserve"> hasta el momento de su uso,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 Una vez abierto el envase, no conservar parte del contenido. </w:t>
      </w:r>
      <w:r w:rsidRPr="00AA6787">
        <w:rPr>
          <w:rFonts w:ascii="Candara" w:eastAsia="Arial Unicode MS" w:hAnsi="Candara" w:cs="Arial"/>
          <w:sz w:val="22"/>
          <w:szCs w:val="22"/>
          <w:lang w:val="es-CL"/>
        </w:rPr>
        <w:t>Mantenga fuera del alcance de los niños y de personas inexpertas.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 Evite la contaminación con otros pesticidas o fertilizantes.</w:t>
      </w:r>
    </w:p>
    <w:p w:rsidR="00AA6787" w:rsidRDefault="00AA6787" w:rsidP="00AA6787">
      <w:pPr>
        <w:spacing w:line="60" w:lineRule="atLeast"/>
        <w:ind w:left="2832" w:hanging="2124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Pr="00AA6787" w:rsidRDefault="00AA678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Pr="00AA6787" w:rsidRDefault="00AA678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Pr="00B84BE9" w:rsidRDefault="00AA6787" w:rsidP="00AA6787">
      <w:pPr>
        <w:jc w:val="both"/>
        <w:rPr>
          <w:rFonts w:ascii="Candara" w:hAnsi="Candara" w:cs="Calibri"/>
          <w:b/>
          <w:sz w:val="22"/>
          <w:szCs w:val="22"/>
        </w:rPr>
      </w:pPr>
      <w:r w:rsidRPr="00A31F6C">
        <w:rPr>
          <w:rFonts w:ascii="Candara" w:hAnsi="Candara" w:cs="Calibri"/>
          <w:b/>
          <w:sz w:val="22"/>
          <w:szCs w:val="22"/>
        </w:rPr>
        <w:t>8.-</w:t>
      </w:r>
      <w:r w:rsidRPr="00B84BE9">
        <w:rPr>
          <w:rFonts w:ascii="Candara" w:hAnsi="Candara" w:cs="Calibri"/>
          <w:sz w:val="22"/>
          <w:szCs w:val="22"/>
        </w:rPr>
        <w:t xml:space="preserve"> </w:t>
      </w:r>
      <w:r w:rsidRPr="00B84BE9">
        <w:rPr>
          <w:rFonts w:ascii="Candara" w:hAnsi="Candara" w:cs="Calibri"/>
          <w:b/>
          <w:sz w:val="22"/>
          <w:szCs w:val="22"/>
        </w:rPr>
        <w:tab/>
        <w:t>PROTECCIÓN PERSONAL / CONTROL EXPOSICIONES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b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>a.- Medidas para reducir la exposición: proteger ojos y piel. No ingerir.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>b.- Parámetros para el control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>Límites permisibles ponderados (LPP):</w:t>
      </w:r>
      <w:r w:rsidRPr="00B84BE9">
        <w:rPr>
          <w:rFonts w:ascii="Candara" w:hAnsi="Candara" w:cs="Calibri"/>
          <w:sz w:val="22"/>
          <w:szCs w:val="22"/>
        </w:rPr>
        <w:tab/>
        <w:t>Sin información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>Límites permisibles absoluto (LPA):</w:t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  <w:t>Sin información disponible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>c.- Equipos de protección personal recomendado para</w:t>
      </w:r>
      <w:r>
        <w:rPr>
          <w:rFonts w:ascii="Candara" w:hAnsi="Candara" w:cs="Calibri"/>
          <w:sz w:val="22"/>
          <w:szCs w:val="22"/>
        </w:rPr>
        <w:t>: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>Protección respiratoria:</w:t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  <w:t>No son necesarios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 xml:space="preserve">Protección de las manos: </w:t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  <w:t>Usar guantes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>Protección de ojos:</w:t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  <w:t>Usar lentes de protección</w:t>
      </w:r>
    </w:p>
    <w:p w:rsidR="00AA6787" w:rsidRPr="00B84BE9" w:rsidRDefault="00AA6787" w:rsidP="00AA6787">
      <w:pPr>
        <w:spacing w:line="276" w:lineRule="auto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 xml:space="preserve">Protección de la piel y cuerpo: </w:t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</w:r>
      <w:r w:rsidRPr="00B84BE9">
        <w:rPr>
          <w:rFonts w:ascii="Candara" w:hAnsi="Candara" w:cs="Calibri"/>
          <w:sz w:val="22"/>
          <w:szCs w:val="22"/>
        </w:rPr>
        <w:tab/>
        <w:t>Usar ropa adecuada.</w:t>
      </w:r>
    </w:p>
    <w:p w:rsidR="00AA6787" w:rsidRPr="00B84BE9" w:rsidRDefault="00AA6787" w:rsidP="00AA6787">
      <w:pPr>
        <w:spacing w:line="276" w:lineRule="auto"/>
        <w:ind w:left="709" w:hanging="709"/>
        <w:jc w:val="both"/>
        <w:rPr>
          <w:rFonts w:ascii="Candara" w:hAnsi="Candara" w:cs="Calibri"/>
          <w:sz w:val="22"/>
          <w:szCs w:val="22"/>
        </w:rPr>
      </w:pPr>
      <w:r w:rsidRPr="00B84BE9">
        <w:rPr>
          <w:rFonts w:ascii="Candara" w:hAnsi="Candara" w:cs="Calibri"/>
          <w:sz w:val="22"/>
          <w:szCs w:val="22"/>
        </w:rPr>
        <w:tab/>
        <w:t>d.- Medidas de higiene: No comer, beber, fumar o ir al baño durante la manipulación. Lavarse completamente después de manipular estos productos.</w:t>
      </w:r>
    </w:p>
    <w:p w:rsidR="00AA6787" w:rsidRPr="00B84BE9" w:rsidRDefault="00AA6787" w:rsidP="00AA6787">
      <w:pPr>
        <w:pBdr>
          <w:bottom w:val="single" w:sz="4" w:space="1" w:color="auto"/>
        </w:pBdr>
        <w:jc w:val="both"/>
        <w:rPr>
          <w:rFonts w:ascii="Candara" w:hAnsi="Candara" w:cs="Calibri"/>
          <w:b/>
          <w:sz w:val="22"/>
          <w:szCs w:val="22"/>
        </w:rPr>
      </w:pPr>
    </w:p>
    <w:p w:rsidR="00AA6787" w:rsidRPr="00B84BE9" w:rsidRDefault="00AA6787" w:rsidP="00AA6787">
      <w:pPr>
        <w:jc w:val="both"/>
        <w:rPr>
          <w:rFonts w:ascii="Candara" w:hAnsi="Candara" w:cs="Calibri"/>
          <w:b/>
          <w:sz w:val="22"/>
          <w:szCs w:val="22"/>
        </w:rPr>
      </w:pPr>
    </w:p>
    <w:p w:rsidR="00FE02A7" w:rsidRPr="00AA6787" w:rsidRDefault="00AA678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9</w:t>
      </w:r>
      <w:r w:rsidR="00FE02A7" w:rsidRPr="00A31F6C">
        <w:rPr>
          <w:rFonts w:ascii="Candara" w:eastAsia="Arial Unicode MS" w:hAnsi="Candara" w:cs="Arial"/>
          <w:b/>
          <w:sz w:val="22"/>
          <w:szCs w:val="22"/>
        </w:rPr>
        <w:t>.-</w:t>
      </w:r>
      <w:r w:rsidR="00FE02A7" w:rsidRPr="00AA6787">
        <w:rPr>
          <w:rFonts w:ascii="Candara" w:eastAsia="Arial Unicode MS" w:hAnsi="Candara" w:cs="Arial"/>
          <w:sz w:val="22"/>
          <w:szCs w:val="22"/>
        </w:rPr>
        <w:t xml:space="preserve"> </w:t>
      </w:r>
      <w:r w:rsidR="00FE02A7" w:rsidRPr="00AA6787">
        <w:rPr>
          <w:rFonts w:ascii="Candara" w:eastAsia="Arial Unicode MS" w:hAnsi="Candara" w:cs="Arial"/>
          <w:b/>
          <w:sz w:val="22"/>
          <w:szCs w:val="22"/>
        </w:rPr>
        <w:tab/>
        <w:t>PROPIEDADES FÍSICAS Y QUÍMICAS</w:t>
      </w: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  <w:sectPr w:rsidR="00FE02A7" w:rsidRPr="00AA6787" w:rsidSect="00D62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258" w:right="1082" w:bottom="425" w:left="1080" w:header="567" w:footer="567" w:gutter="0"/>
          <w:cols w:space="720"/>
        </w:sectPr>
      </w:pPr>
    </w:p>
    <w:p w:rsidR="00FE02A7" w:rsidRPr="00AA678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lastRenderedPageBreak/>
        <w:t>Aspecto</w:t>
      </w:r>
      <w:proofErr w:type="gramStart"/>
      <w:r w:rsidRPr="00AA6787">
        <w:rPr>
          <w:rFonts w:ascii="Candara" w:eastAsia="Arial Unicode MS" w:hAnsi="Candara" w:cs="Arial"/>
          <w:sz w:val="22"/>
          <w:szCs w:val="22"/>
        </w:rPr>
        <w:t>..</w:t>
      </w:r>
      <w:proofErr w:type="gramEnd"/>
      <w:r w:rsidRPr="00AA6787">
        <w:rPr>
          <w:rFonts w:ascii="Candara" w:eastAsia="Arial Unicode MS" w:hAnsi="Candara" w:cs="Arial"/>
          <w:sz w:val="22"/>
          <w:szCs w:val="22"/>
        </w:rPr>
        <w:t>………………...........Polvo</w:t>
      </w:r>
    </w:p>
    <w:p w:rsidR="00FE02A7" w:rsidRPr="00AA678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Color…..……………Verde-Grisáceo</w:t>
      </w:r>
    </w:p>
    <w:p w:rsidR="008944FB" w:rsidRPr="00AA678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Olor……………………….….Inodoro</w:t>
      </w:r>
    </w:p>
    <w:p w:rsidR="00FE02A7" w:rsidRPr="00AA6787" w:rsidRDefault="008944FB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br w:type="column"/>
      </w:r>
      <w:r w:rsidR="00FE02A7" w:rsidRPr="00AA6787">
        <w:rPr>
          <w:rFonts w:ascii="Candara" w:eastAsia="Arial Unicode MS" w:hAnsi="Candara" w:cs="Arial"/>
          <w:sz w:val="22"/>
          <w:szCs w:val="22"/>
        </w:rPr>
        <w:lastRenderedPageBreak/>
        <w:t>Densidad…………</w:t>
      </w:r>
      <w:r w:rsidRPr="00AA6787">
        <w:rPr>
          <w:rFonts w:ascii="Candara" w:eastAsia="Arial Unicode MS" w:hAnsi="Candara" w:cs="Arial"/>
          <w:sz w:val="22"/>
          <w:szCs w:val="22"/>
        </w:rPr>
        <w:t>….</w:t>
      </w:r>
      <w:r w:rsidR="00FE02A7" w:rsidRPr="00AA6787">
        <w:rPr>
          <w:rFonts w:ascii="Candara" w:eastAsia="Arial Unicode MS" w:hAnsi="Candara" w:cs="Arial"/>
          <w:sz w:val="22"/>
          <w:szCs w:val="22"/>
        </w:rPr>
        <w:t>...</w:t>
      </w:r>
      <w:r w:rsidRPr="00AA6787">
        <w:rPr>
          <w:rFonts w:ascii="Candara" w:eastAsia="Arial Unicode MS" w:hAnsi="Candara" w:cs="Arial"/>
          <w:sz w:val="22"/>
          <w:szCs w:val="22"/>
        </w:rPr>
        <w:t>..................</w:t>
      </w:r>
      <w:r w:rsidR="00F00D83" w:rsidRPr="00AA6787">
        <w:rPr>
          <w:rFonts w:ascii="Candara" w:eastAsia="Arial Unicode MS" w:hAnsi="Candara" w:cs="Arial"/>
          <w:sz w:val="22"/>
          <w:szCs w:val="22"/>
        </w:rPr>
        <w:t>0.2652.</w:t>
      </w:r>
      <w:r w:rsidR="00FE02A7" w:rsidRPr="00AA6787">
        <w:rPr>
          <w:rFonts w:ascii="Candara" w:eastAsia="Arial Unicode MS" w:hAnsi="Candara" w:cs="Arial"/>
          <w:sz w:val="22"/>
          <w:szCs w:val="22"/>
        </w:rPr>
        <w:t>gr/cc</w:t>
      </w: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Auto inflamabilidad…………………………No</w:t>
      </w: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  <w:proofErr w:type="spellStart"/>
      <w:r w:rsidRPr="00AA6787">
        <w:rPr>
          <w:rFonts w:ascii="Candara" w:eastAsia="Arial Unicode MS" w:hAnsi="Candara" w:cs="Arial"/>
          <w:sz w:val="22"/>
          <w:szCs w:val="22"/>
        </w:rPr>
        <w:t>Suspensibilidad</w:t>
      </w:r>
      <w:proofErr w:type="spellEnd"/>
      <w:r w:rsidRPr="00AA6787">
        <w:rPr>
          <w:rFonts w:ascii="Candara" w:eastAsia="Arial Unicode MS" w:hAnsi="Candara" w:cs="Arial"/>
          <w:sz w:val="22"/>
          <w:szCs w:val="22"/>
        </w:rPr>
        <w:t xml:space="preserve"> en agua…………</w:t>
      </w:r>
      <w:r w:rsidR="00AA6787">
        <w:rPr>
          <w:rFonts w:ascii="Candara" w:eastAsia="Arial Unicode MS" w:hAnsi="Candara" w:cs="Arial"/>
          <w:sz w:val="22"/>
          <w:szCs w:val="22"/>
        </w:rPr>
        <w:t>….</w:t>
      </w:r>
      <w:r w:rsidRPr="00AA6787">
        <w:rPr>
          <w:rFonts w:ascii="Candara" w:eastAsia="Arial Unicode MS" w:hAnsi="Candara" w:cs="Arial"/>
          <w:sz w:val="22"/>
          <w:szCs w:val="22"/>
        </w:rPr>
        <w:t>……...95%</w:t>
      </w: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  <w:proofErr w:type="gramStart"/>
      <w:r w:rsidRPr="00AA6787">
        <w:rPr>
          <w:rFonts w:ascii="Candara" w:eastAsia="Arial Unicode MS" w:hAnsi="Candara" w:cs="Arial"/>
          <w:sz w:val="22"/>
          <w:szCs w:val="22"/>
        </w:rPr>
        <w:t>pH</w:t>
      </w:r>
      <w:proofErr w:type="gramEnd"/>
      <w:r w:rsidRPr="00AA6787">
        <w:rPr>
          <w:rFonts w:ascii="Candara" w:eastAsia="Arial Unicode MS" w:hAnsi="Candara" w:cs="Arial"/>
          <w:sz w:val="22"/>
          <w:szCs w:val="22"/>
        </w:rPr>
        <w:t>………………………………</w:t>
      </w:r>
      <w:r w:rsidR="008944FB" w:rsidRPr="00AA6787">
        <w:rPr>
          <w:rFonts w:ascii="Candara" w:eastAsia="Arial Unicode MS" w:hAnsi="Candara" w:cs="Arial"/>
          <w:sz w:val="22"/>
          <w:szCs w:val="22"/>
        </w:rPr>
        <w:t>……….</w:t>
      </w:r>
      <w:r w:rsidRPr="00AA6787">
        <w:rPr>
          <w:rFonts w:ascii="Candara" w:eastAsia="Arial Unicode MS" w:hAnsi="Candara" w:cs="Arial"/>
          <w:sz w:val="22"/>
          <w:szCs w:val="22"/>
        </w:rPr>
        <w:t>…..</w:t>
      </w:r>
      <w:r w:rsidR="00F00D83" w:rsidRPr="00AA6787">
        <w:rPr>
          <w:rFonts w:ascii="Candara" w:eastAsia="Arial Unicode MS" w:hAnsi="Candara" w:cs="Arial"/>
          <w:sz w:val="22"/>
          <w:szCs w:val="22"/>
        </w:rPr>
        <w:t>5.9</w:t>
      </w: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  <w:sectPr w:rsidR="00FE02A7" w:rsidRPr="00AA6787" w:rsidSect="00926EE4">
          <w:type w:val="continuous"/>
          <w:pgSz w:w="12242" w:h="15842" w:code="1"/>
          <w:pgMar w:top="567" w:right="1418" w:bottom="426" w:left="1418" w:header="567" w:footer="567" w:gutter="0"/>
          <w:cols w:num="2" w:space="709"/>
        </w:sectPr>
      </w:pPr>
    </w:p>
    <w:p w:rsidR="00FE02A7" w:rsidRPr="00AA6787" w:rsidRDefault="00FE02A7" w:rsidP="00AA6787">
      <w:pPr>
        <w:pBdr>
          <w:bottom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AA678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10</w:t>
      </w:r>
      <w:r w:rsidR="00FE02A7" w:rsidRPr="00A31F6C">
        <w:rPr>
          <w:rFonts w:ascii="Candara" w:eastAsia="Arial Unicode MS" w:hAnsi="Candara" w:cs="Arial"/>
          <w:b/>
          <w:sz w:val="22"/>
          <w:szCs w:val="22"/>
        </w:rPr>
        <w:t>.-</w:t>
      </w:r>
      <w:r w:rsidR="00FE02A7" w:rsidRPr="00AA6787">
        <w:rPr>
          <w:rFonts w:ascii="Candara" w:eastAsia="Arial Unicode MS" w:hAnsi="Candara" w:cs="Arial"/>
          <w:b/>
          <w:sz w:val="22"/>
          <w:szCs w:val="22"/>
        </w:rPr>
        <w:t xml:space="preserve"> </w:t>
      </w:r>
      <w:r w:rsidR="00FE02A7" w:rsidRPr="00AA6787">
        <w:rPr>
          <w:rFonts w:ascii="Candara" w:eastAsia="Arial Unicode MS" w:hAnsi="Candara" w:cs="Arial"/>
          <w:b/>
          <w:sz w:val="22"/>
          <w:szCs w:val="22"/>
        </w:rPr>
        <w:tab/>
        <w:t>ESTABILIDAD Y REACTIVIDAD</w:t>
      </w:r>
    </w:p>
    <w:p w:rsidR="008944FB" w:rsidRPr="00AA6787" w:rsidRDefault="00FE02A7" w:rsidP="00AA6787">
      <w:pPr>
        <w:spacing w:line="60" w:lineRule="atLeast"/>
        <w:ind w:left="720" w:hanging="1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Estable bajo condiciones normales de manejo y almacenamiento recomendados.</w:t>
      </w:r>
    </w:p>
    <w:p w:rsidR="00FE02A7" w:rsidRPr="00AA6787" w:rsidRDefault="00FE02A7" w:rsidP="00AA6787">
      <w:pPr>
        <w:spacing w:line="60" w:lineRule="atLeast"/>
        <w:ind w:left="720" w:hanging="1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No es reactivo.</w:t>
      </w:r>
    </w:p>
    <w:p w:rsidR="00FE02A7" w:rsidRPr="00AA678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Duración</w:t>
      </w:r>
      <w:r w:rsidR="008944FB" w:rsidRPr="00AA6787">
        <w:rPr>
          <w:rFonts w:ascii="Candara" w:eastAsia="Arial Unicode MS" w:hAnsi="Candara" w:cs="Arial"/>
          <w:sz w:val="22"/>
          <w:szCs w:val="22"/>
        </w:rPr>
        <w:t>:</w:t>
      </w:r>
      <w:r w:rsidR="008944FB" w:rsidRPr="00AA6787">
        <w:rPr>
          <w:rFonts w:ascii="Candara" w:eastAsia="Arial Unicode MS" w:hAnsi="Candara" w:cs="Arial"/>
          <w:sz w:val="22"/>
          <w:szCs w:val="22"/>
        </w:rPr>
        <w:tab/>
      </w:r>
      <w:r w:rsidR="008944FB" w:rsidRPr="00AA6787">
        <w:rPr>
          <w:rFonts w:ascii="Candara" w:eastAsia="Arial Unicode MS" w:hAnsi="Candara" w:cs="Arial"/>
          <w:sz w:val="22"/>
          <w:szCs w:val="22"/>
        </w:rPr>
        <w:tab/>
      </w:r>
      <w:r w:rsidR="008944FB" w:rsidRPr="00AA6787">
        <w:rPr>
          <w:rFonts w:ascii="Candara" w:eastAsia="Arial Unicode MS" w:hAnsi="Candara" w:cs="Arial"/>
          <w:sz w:val="22"/>
          <w:szCs w:val="22"/>
        </w:rPr>
        <w:tab/>
      </w:r>
      <w:r w:rsidRPr="00AA6787">
        <w:rPr>
          <w:rFonts w:ascii="Candara" w:eastAsia="Arial Unicode MS" w:hAnsi="Candara" w:cs="Arial"/>
          <w:sz w:val="22"/>
          <w:szCs w:val="22"/>
        </w:rPr>
        <w:t>12 meses.</w:t>
      </w:r>
    </w:p>
    <w:p w:rsidR="00FE02A7" w:rsidRPr="00AA6787" w:rsidRDefault="00FE02A7" w:rsidP="00AA6787">
      <w:pPr>
        <w:spacing w:line="60" w:lineRule="atLeast"/>
        <w:ind w:firstLine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Descom</w:t>
      </w:r>
      <w:r w:rsidR="00926EE4" w:rsidRPr="00AA6787">
        <w:rPr>
          <w:rFonts w:ascii="Candara" w:eastAsia="Arial Unicode MS" w:hAnsi="Candara" w:cs="Arial"/>
          <w:sz w:val="22"/>
          <w:szCs w:val="22"/>
        </w:rPr>
        <w:t>posición térmica:</w:t>
      </w:r>
      <w:r w:rsidR="00926EE4" w:rsidRPr="00AA6787">
        <w:rPr>
          <w:rFonts w:ascii="Candara" w:eastAsia="Arial Unicode MS" w:hAnsi="Candara" w:cs="Arial"/>
          <w:sz w:val="22"/>
          <w:szCs w:val="22"/>
        </w:rPr>
        <w:tab/>
        <w:t xml:space="preserve">A partir de </w:t>
      </w:r>
      <w:smartTag w:uri="urn:schemas-microsoft-com:office:smarttags" w:element="metricconverter">
        <w:smartTagPr>
          <w:attr w:name="ProductID" w:val="35 ﾺC"/>
        </w:smartTagPr>
        <w:r w:rsidR="00926EE4" w:rsidRPr="00AA6787">
          <w:rPr>
            <w:rFonts w:ascii="Candara" w:eastAsia="Arial Unicode MS" w:hAnsi="Candara" w:cs="Arial"/>
            <w:sz w:val="22"/>
            <w:szCs w:val="22"/>
          </w:rPr>
          <w:t>35</w:t>
        </w:r>
        <w:r w:rsidRPr="00AA6787">
          <w:rPr>
            <w:rFonts w:ascii="Candara" w:eastAsia="Arial Unicode MS" w:hAnsi="Candara" w:cs="Arial"/>
            <w:sz w:val="22"/>
            <w:szCs w:val="22"/>
          </w:rPr>
          <w:t xml:space="preserve"> ºC</w:t>
        </w:r>
      </w:smartTag>
    </w:p>
    <w:p w:rsidR="00FE02A7" w:rsidRPr="00AA6787" w:rsidRDefault="00FE02A7" w:rsidP="00AA6787">
      <w:pPr>
        <w:spacing w:line="60" w:lineRule="atLeast"/>
        <w:ind w:left="2880" w:hanging="217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Materiales a evitar: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="008944FB" w:rsidRPr="00AA6787">
        <w:rPr>
          <w:rFonts w:ascii="Candara" w:eastAsia="Arial Unicode MS" w:hAnsi="Candara" w:cs="Arial"/>
          <w:sz w:val="22"/>
          <w:szCs w:val="22"/>
        </w:rPr>
        <w:tab/>
      </w:r>
      <w:r w:rsidRPr="00AA6787">
        <w:rPr>
          <w:rFonts w:ascii="Candara" w:eastAsia="Arial Unicode MS" w:hAnsi="Candara" w:cs="Arial"/>
          <w:sz w:val="22"/>
          <w:szCs w:val="22"/>
        </w:rPr>
        <w:t>Producto incompatible con</w:t>
      </w:r>
      <w:r w:rsidR="00035B8C" w:rsidRPr="00AA6787">
        <w:rPr>
          <w:rFonts w:ascii="Candara" w:eastAsia="Arial Unicode MS" w:hAnsi="Candara" w:cs="Arial"/>
          <w:sz w:val="22"/>
          <w:szCs w:val="22"/>
        </w:rPr>
        <w:t xml:space="preserve"> fungicidas químicos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 </w:t>
      </w:r>
    </w:p>
    <w:p w:rsidR="00FE02A7" w:rsidRDefault="00FE02A7" w:rsidP="00AA6787">
      <w:pPr>
        <w:pStyle w:val="Piedepgina"/>
        <w:pBdr>
          <w:bottom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Default="00AA6787" w:rsidP="00AA6787">
      <w:pPr>
        <w:pStyle w:val="Piedepgina"/>
        <w:pBdr>
          <w:bottom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Default="00AA6787" w:rsidP="00AA6787">
      <w:pPr>
        <w:pStyle w:val="Piedepgina"/>
        <w:pBdr>
          <w:bottom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Default="00AA6787" w:rsidP="00AA6787">
      <w:pPr>
        <w:pStyle w:val="Piedepgina"/>
        <w:pBdr>
          <w:bottom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AA6787" w:rsidRPr="00AA6787" w:rsidRDefault="00AA6787" w:rsidP="00AA6787">
      <w:pPr>
        <w:pStyle w:val="Piedepgina"/>
        <w:pBdr>
          <w:bottom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1</w:t>
      </w:r>
      <w:r w:rsidR="00AA6787" w:rsidRPr="00A31F6C">
        <w:rPr>
          <w:rFonts w:ascii="Candara" w:eastAsia="Arial Unicode MS" w:hAnsi="Candara" w:cs="Arial"/>
          <w:b/>
          <w:sz w:val="22"/>
          <w:szCs w:val="22"/>
        </w:rPr>
        <w:t>1</w:t>
      </w:r>
      <w:r w:rsidRPr="00A31F6C">
        <w:rPr>
          <w:rFonts w:ascii="Candara" w:eastAsia="Arial Unicode MS" w:hAnsi="Candara" w:cs="Arial"/>
          <w:b/>
          <w:sz w:val="22"/>
          <w:szCs w:val="22"/>
        </w:rPr>
        <w:t>.-</w:t>
      </w:r>
      <w:r w:rsidRPr="00AA6787">
        <w:rPr>
          <w:rFonts w:ascii="Candara" w:eastAsia="Arial Unicode MS" w:hAnsi="Candara" w:cs="Arial"/>
          <w:b/>
          <w:sz w:val="22"/>
          <w:szCs w:val="22"/>
        </w:rPr>
        <w:tab/>
        <w:t>INFORMACION TOXICOLÓGICA</w:t>
      </w:r>
    </w:p>
    <w:p w:rsidR="00FE02A7" w:rsidRPr="00AA6787" w:rsidRDefault="00FE02A7" w:rsidP="00AA6787">
      <w:pPr>
        <w:spacing w:line="60" w:lineRule="atLeast"/>
        <w:ind w:left="720" w:hanging="12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i/>
          <w:sz w:val="22"/>
          <w:szCs w:val="22"/>
        </w:rPr>
        <w:t>Metarhizium anisopliae</w:t>
      </w:r>
      <w:r w:rsidRPr="00AA6787">
        <w:rPr>
          <w:rFonts w:ascii="Candara" w:eastAsia="Arial Unicode MS" w:hAnsi="Candara" w:cs="Arial"/>
          <w:sz w:val="22"/>
          <w:szCs w:val="22"/>
        </w:rPr>
        <w:t xml:space="preserve"> se clasifica como categoría IV, prácticamente no tóxico, no Alergénico y no patógeno a los mamíferos. No se conocen metabolitos tóxicos o sustancias peligrosas presentes en el producto formulado. No se ha reportado ningún efecto tóxico sobre plantas o animales.</w:t>
      </w:r>
    </w:p>
    <w:p w:rsidR="00FE02A7" w:rsidRPr="00AA6787" w:rsidRDefault="00FE02A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AA678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12</w:t>
      </w:r>
      <w:r w:rsidR="00FE02A7" w:rsidRPr="00A31F6C">
        <w:rPr>
          <w:rFonts w:ascii="Candara" w:eastAsia="Arial Unicode MS" w:hAnsi="Candara" w:cs="Arial"/>
          <w:b/>
          <w:sz w:val="22"/>
          <w:szCs w:val="22"/>
        </w:rPr>
        <w:t>.-</w:t>
      </w:r>
      <w:r w:rsidR="00FE02A7" w:rsidRPr="00AA6787">
        <w:rPr>
          <w:rFonts w:ascii="Candara" w:eastAsia="Arial Unicode MS" w:hAnsi="Candara" w:cs="Arial"/>
          <w:sz w:val="22"/>
          <w:szCs w:val="22"/>
        </w:rPr>
        <w:tab/>
      </w:r>
      <w:r w:rsidR="00FE02A7" w:rsidRPr="00AA6787">
        <w:rPr>
          <w:rFonts w:ascii="Candara" w:eastAsia="Arial Unicode MS" w:hAnsi="Candara" w:cs="Arial"/>
          <w:b/>
          <w:sz w:val="22"/>
          <w:szCs w:val="22"/>
        </w:rPr>
        <w:t>INFORMACIÓN ECOLÓGICA</w:t>
      </w:r>
    </w:p>
    <w:p w:rsidR="00FE02A7" w:rsidRPr="00AA6787" w:rsidRDefault="00FE02A7" w:rsidP="00AA6787">
      <w:pPr>
        <w:spacing w:line="60" w:lineRule="atLeast"/>
        <w:ind w:left="708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Ingrediente activo no patógeno, no afecta a organismos acuáticos, aves, animales, Abejas.</w:t>
      </w:r>
    </w:p>
    <w:p w:rsidR="00FE02A7" w:rsidRPr="00AA6787" w:rsidRDefault="00FE02A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pBdr>
          <w:between w:val="single" w:sz="4" w:space="1" w:color="auto"/>
        </w:pBdr>
        <w:tabs>
          <w:tab w:val="left" w:pos="5985"/>
        </w:tabs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AA678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13</w:t>
      </w:r>
      <w:r w:rsidR="00FE02A7" w:rsidRPr="00A31F6C">
        <w:rPr>
          <w:rFonts w:ascii="Candara" w:eastAsia="Arial Unicode MS" w:hAnsi="Candara" w:cs="Arial"/>
          <w:b/>
          <w:sz w:val="22"/>
          <w:szCs w:val="22"/>
        </w:rPr>
        <w:t>.-</w:t>
      </w:r>
      <w:r w:rsidR="00FE02A7" w:rsidRPr="00AA6787">
        <w:rPr>
          <w:rFonts w:ascii="Candara" w:eastAsia="Arial Unicode MS" w:hAnsi="Candara" w:cs="Arial"/>
          <w:sz w:val="22"/>
          <w:szCs w:val="22"/>
        </w:rPr>
        <w:tab/>
      </w:r>
      <w:r w:rsidR="00FE02A7" w:rsidRPr="00AA6787">
        <w:rPr>
          <w:rFonts w:ascii="Candara" w:eastAsia="Arial Unicode MS" w:hAnsi="Candara" w:cs="Arial"/>
          <w:b/>
          <w:sz w:val="22"/>
          <w:szCs w:val="22"/>
        </w:rPr>
        <w:t>CONSIDERACIONES SOBRE LA ELIMINACIÓN</w:t>
      </w:r>
    </w:p>
    <w:p w:rsidR="00FE02A7" w:rsidRPr="00AA6787" w:rsidRDefault="00FE02A7" w:rsidP="00AA6787">
      <w:pPr>
        <w:spacing w:line="60" w:lineRule="atLeast"/>
        <w:ind w:left="720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Al ser un producto de origen natural, los remanentes de producto pueden ser eliminados diluyéndolos 10 veces en agua y posteriormente aplicándolos en terrenos baldíos, bordes de camino etc.</w:t>
      </w:r>
    </w:p>
    <w:p w:rsidR="00FE02A7" w:rsidRPr="00AA6787" w:rsidRDefault="00FE02A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pBdr>
          <w:between w:val="single" w:sz="4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1</w:t>
      </w:r>
      <w:r w:rsidR="00AA6787">
        <w:rPr>
          <w:rFonts w:ascii="Candara" w:eastAsia="Arial Unicode MS" w:hAnsi="Candara" w:cs="Arial"/>
          <w:sz w:val="22"/>
          <w:szCs w:val="22"/>
        </w:rPr>
        <w:t>4</w:t>
      </w:r>
      <w:r w:rsidRPr="00AA6787">
        <w:rPr>
          <w:rFonts w:ascii="Candara" w:eastAsia="Arial Unicode MS" w:hAnsi="Candara" w:cs="Arial"/>
          <w:sz w:val="22"/>
          <w:szCs w:val="22"/>
        </w:rPr>
        <w:t>.-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Pr="00AA6787">
        <w:rPr>
          <w:rFonts w:ascii="Candara" w:eastAsia="Arial Unicode MS" w:hAnsi="Candara" w:cs="Arial"/>
          <w:b/>
          <w:sz w:val="22"/>
          <w:szCs w:val="22"/>
        </w:rPr>
        <w:t>INFORMACION DEL TRANSPORTE</w:t>
      </w:r>
    </w:p>
    <w:p w:rsidR="00F7346B" w:rsidRPr="00AA6787" w:rsidRDefault="00F7346B" w:rsidP="00AA6787">
      <w:pPr>
        <w:spacing w:line="60" w:lineRule="atLeast"/>
        <w:ind w:left="720" w:right="-134"/>
        <w:jc w:val="both"/>
        <w:rPr>
          <w:rFonts w:ascii="Candara" w:eastAsia="Arial Unicode MS" w:hAnsi="Candara" w:cs="Arial"/>
          <w:sz w:val="22"/>
          <w:szCs w:val="22"/>
          <w:lang w:val="es-CL"/>
        </w:rPr>
      </w:pPr>
      <w:r w:rsidRPr="00AA6787">
        <w:rPr>
          <w:rFonts w:ascii="Candara" w:eastAsia="Arial Unicode MS" w:hAnsi="Candara" w:cs="Arial"/>
          <w:bCs/>
          <w:sz w:val="22"/>
          <w:szCs w:val="22"/>
          <w:lang w:val="es-CL"/>
        </w:rPr>
        <w:t xml:space="preserve">Información General. </w:t>
      </w:r>
      <w:r w:rsidRPr="00AA6787">
        <w:rPr>
          <w:rFonts w:ascii="Candara" w:eastAsia="Arial Unicode MS" w:hAnsi="Candara" w:cs="Arial"/>
          <w:sz w:val="22"/>
          <w:szCs w:val="22"/>
          <w:lang w:val="es-CL"/>
        </w:rPr>
        <w:t>Transportar el producto en el envase original autorizado, convenientemente cerrado al vacío y con la etiqueta autorizada.</w:t>
      </w:r>
    </w:p>
    <w:p w:rsidR="00F7346B" w:rsidRPr="00AA6787" w:rsidRDefault="00F7346B" w:rsidP="00AA6787">
      <w:pPr>
        <w:spacing w:line="60" w:lineRule="atLeast"/>
        <w:ind w:left="720" w:right="-134"/>
        <w:jc w:val="both"/>
        <w:rPr>
          <w:rFonts w:ascii="Candara" w:eastAsia="Arial Unicode MS" w:hAnsi="Candara" w:cs="Arial"/>
          <w:sz w:val="22"/>
          <w:szCs w:val="22"/>
          <w:lang w:val="es-CL"/>
        </w:rPr>
      </w:pPr>
      <w:r w:rsidRPr="00AA6787">
        <w:rPr>
          <w:rFonts w:ascii="Candara" w:eastAsia="Arial Unicode MS" w:hAnsi="Candara" w:cs="Arial"/>
          <w:sz w:val="22"/>
          <w:szCs w:val="22"/>
          <w:lang w:val="es-CL"/>
        </w:rPr>
        <w:t xml:space="preserve">Para el transporte se recomienda no mantener el producto a temperaturas sobre </w:t>
      </w:r>
      <w:smartTag w:uri="urn:schemas-microsoft-com:office:smarttags" w:element="metricconverter">
        <w:smartTagPr>
          <w:attr w:name="ProductID" w:val="30 ºC"/>
        </w:smartTagPr>
        <w:r w:rsidRPr="00AA6787">
          <w:rPr>
            <w:rFonts w:ascii="Candara" w:eastAsia="Arial Unicode MS" w:hAnsi="Candara" w:cs="Arial"/>
            <w:sz w:val="22"/>
            <w:szCs w:val="22"/>
            <w:lang w:val="es-CL"/>
          </w:rPr>
          <w:t>30 ºC</w:t>
        </w:r>
      </w:smartTag>
      <w:r w:rsidRPr="00AA6787">
        <w:rPr>
          <w:rFonts w:ascii="Candara" w:eastAsia="Arial Unicode MS" w:hAnsi="Candara" w:cs="Arial"/>
          <w:sz w:val="22"/>
          <w:szCs w:val="22"/>
          <w:lang w:val="es-CL"/>
        </w:rPr>
        <w:t>.</w:t>
      </w:r>
    </w:p>
    <w:p w:rsidR="00F7346B" w:rsidRPr="00AA6787" w:rsidRDefault="00F7346B" w:rsidP="00AA6787">
      <w:pPr>
        <w:spacing w:line="60" w:lineRule="atLeast"/>
        <w:ind w:right="-134"/>
        <w:jc w:val="both"/>
        <w:rPr>
          <w:rFonts w:ascii="Candara" w:eastAsia="Arial Unicode MS" w:hAnsi="Candara" w:cs="Arial"/>
          <w:b/>
          <w:bCs/>
          <w:sz w:val="22"/>
          <w:szCs w:val="22"/>
          <w:u w:val="single"/>
          <w:lang w:val="es-CL"/>
        </w:rPr>
      </w:pPr>
    </w:p>
    <w:p w:rsidR="00F7346B" w:rsidRPr="00AA6787" w:rsidRDefault="00F7346B" w:rsidP="00AA6787">
      <w:pPr>
        <w:spacing w:line="60" w:lineRule="atLeast"/>
        <w:ind w:left="720" w:right="-134"/>
        <w:jc w:val="both"/>
        <w:rPr>
          <w:rFonts w:ascii="Candara" w:eastAsia="Arial Unicode MS" w:hAnsi="Candara" w:cs="Arial"/>
          <w:sz w:val="22"/>
          <w:szCs w:val="22"/>
          <w:lang w:val="es-CL"/>
        </w:rPr>
      </w:pPr>
      <w:r w:rsidRPr="00AA6787">
        <w:rPr>
          <w:rFonts w:ascii="Candara" w:eastAsia="Arial Unicode MS" w:hAnsi="Candara" w:cs="Arial"/>
          <w:bCs/>
          <w:sz w:val="22"/>
          <w:szCs w:val="22"/>
          <w:lang w:val="es-CL"/>
        </w:rPr>
        <w:t xml:space="preserve">Marcas o Señales aplicables: </w:t>
      </w:r>
      <w:r w:rsidRPr="00AA6787">
        <w:rPr>
          <w:rFonts w:ascii="Candara" w:eastAsia="Arial Unicode MS" w:hAnsi="Candara" w:cs="Arial"/>
          <w:sz w:val="22"/>
          <w:szCs w:val="22"/>
          <w:lang w:val="es-CL"/>
        </w:rPr>
        <w:t>No aplica. Etiquetado autorizado por la entidad competente. Producto biológico no constituye sustancia peligrosa según las disposiciones sobre transporte.</w:t>
      </w:r>
    </w:p>
    <w:p w:rsidR="00FE02A7" w:rsidRPr="00AA6787" w:rsidRDefault="00FE02A7" w:rsidP="00AA6787">
      <w:pPr>
        <w:pBdr>
          <w:bottom w:val="single" w:sz="6" w:space="1" w:color="auto"/>
        </w:pBdr>
        <w:spacing w:line="60" w:lineRule="atLeast"/>
        <w:ind w:right="-134"/>
        <w:jc w:val="both"/>
        <w:rPr>
          <w:rFonts w:ascii="Candara" w:eastAsia="Arial Unicode MS" w:hAnsi="Candara" w:cs="Arial"/>
          <w:sz w:val="22"/>
          <w:szCs w:val="22"/>
          <w:lang w:val="es-CL"/>
        </w:rPr>
      </w:pPr>
    </w:p>
    <w:p w:rsidR="00FE02A7" w:rsidRPr="00AA6787" w:rsidRDefault="00FE02A7" w:rsidP="00AA6787">
      <w:pP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p w:rsidR="00FE02A7" w:rsidRPr="00AA6787" w:rsidRDefault="00AA6787" w:rsidP="00AA6787">
      <w:pPr>
        <w:spacing w:line="60" w:lineRule="atLeast"/>
        <w:jc w:val="both"/>
        <w:rPr>
          <w:rFonts w:ascii="Candara" w:eastAsia="Arial Unicode MS" w:hAnsi="Candara" w:cs="Arial"/>
          <w:b/>
          <w:sz w:val="22"/>
          <w:szCs w:val="22"/>
        </w:rPr>
      </w:pPr>
      <w:r w:rsidRPr="00A31F6C">
        <w:rPr>
          <w:rFonts w:ascii="Candara" w:eastAsia="Arial Unicode MS" w:hAnsi="Candara" w:cs="Arial"/>
          <w:b/>
          <w:sz w:val="22"/>
          <w:szCs w:val="22"/>
        </w:rPr>
        <w:t>15</w:t>
      </w:r>
      <w:r w:rsidR="00FE02A7" w:rsidRPr="00A31F6C">
        <w:rPr>
          <w:rFonts w:ascii="Candara" w:eastAsia="Arial Unicode MS" w:hAnsi="Candara" w:cs="Arial"/>
          <w:b/>
          <w:sz w:val="22"/>
          <w:szCs w:val="22"/>
        </w:rPr>
        <w:t>.-</w:t>
      </w:r>
      <w:r w:rsidR="00FE02A7" w:rsidRPr="00AA6787">
        <w:rPr>
          <w:rFonts w:ascii="Candara" w:eastAsia="Arial Unicode MS" w:hAnsi="Candara" w:cs="Arial"/>
          <w:sz w:val="22"/>
          <w:szCs w:val="22"/>
        </w:rPr>
        <w:tab/>
      </w:r>
      <w:r w:rsidR="00FE02A7" w:rsidRPr="00AA6787">
        <w:rPr>
          <w:rFonts w:ascii="Candara" w:eastAsia="Arial Unicode MS" w:hAnsi="Candara" w:cs="Arial"/>
          <w:b/>
          <w:sz w:val="22"/>
          <w:szCs w:val="22"/>
        </w:rPr>
        <w:t>OTRAS INFORMACIONES</w:t>
      </w:r>
    </w:p>
    <w:p w:rsidR="00FE02A7" w:rsidRPr="00AA6787" w:rsidRDefault="00FE02A7" w:rsidP="00A31F6C">
      <w:pPr>
        <w:spacing w:line="60" w:lineRule="atLeast"/>
        <w:ind w:left="2124" w:hanging="1419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Usos:</w:t>
      </w:r>
      <w:r w:rsidRPr="00AA6787">
        <w:rPr>
          <w:rFonts w:ascii="Candara" w:eastAsia="Arial Unicode MS" w:hAnsi="Candara" w:cs="Arial"/>
          <w:sz w:val="22"/>
          <w:szCs w:val="22"/>
        </w:rPr>
        <w:tab/>
      </w:r>
      <w:r w:rsidR="00AA6787">
        <w:rPr>
          <w:rFonts w:ascii="Candara" w:eastAsia="Arial Unicode MS" w:hAnsi="Candara" w:cs="Arial"/>
          <w:sz w:val="22"/>
          <w:szCs w:val="22"/>
        </w:rPr>
        <w:t>P</w:t>
      </w:r>
      <w:r w:rsidRPr="00AA6787">
        <w:rPr>
          <w:rFonts w:ascii="Candara" w:eastAsia="Arial Unicode MS" w:hAnsi="Candara" w:cs="Arial"/>
          <w:sz w:val="22"/>
          <w:szCs w:val="22"/>
        </w:rPr>
        <w:t>roducto agrícola para aplicar solo o en mezcla con otros productos no químicos de aplicación al suelo y follaje</w:t>
      </w:r>
    </w:p>
    <w:p w:rsidR="00FE02A7" w:rsidRPr="00AA6787" w:rsidRDefault="00FE02A7" w:rsidP="00AA6787">
      <w:pPr>
        <w:spacing w:line="60" w:lineRule="atLeast"/>
        <w:ind w:firstLine="705"/>
        <w:jc w:val="both"/>
        <w:rPr>
          <w:rFonts w:ascii="Candara" w:eastAsia="Arial Unicode MS" w:hAnsi="Candara" w:cs="Arial"/>
          <w:sz w:val="22"/>
          <w:szCs w:val="22"/>
        </w:rPr>
      </w:pPr>
      <w:r w:rsidRPr="00AA6787">
        <w:rPr>
          <w:rFonts w:ascii="Candara" w:eastAsia="Arial Unicode MS" w:hAnsi="Candara" w:cs="Arial"/>
          <w:sz w:val="22"/>
          <w:szCs w:val="22"/>
        </w:rPr>
        <w:t>Restricciones:</w:t>
      </w:r>
      <w:r w:rsidRPr="00AA6787">
        <w:rPr>
          <w:rFonts w:ascii="Candara" w:eastAsia="Arial Unicode MS" w:hAnsi="Candara" w:cs="Arial"/>
          <w:sz w:val="22"/>
          <w:szCs w:val="22"/>
        </w:rPr>
        <w:tab/>
        <w:t>No aplicar junto a</w:t>
      </w:r>
      <w:r w:rsidR="00035B8C" w:rsidRPr="00AA6787">
        <w:rPr>
          <w:rFonts w:ascii="Candara" w:eastAsia="Arial Unicode MS" w:hAnsi="Candara" w:cs="Arial"/>
          <w:sz w:val="22"/>
          <w:szCs w:val="22"/>
        </w:rPr>
        <w:t xml:space="preserve"> fungicidas químicos</w:t>
      </w:r>
      <w:r w:rsidRPr="00AA6787">
        <w:rPr>
          <w:rFonts w:ascii="Candara" w:eastAsia="Arial Unicode MS" w:hAnsi="Candara" w:cs="Arial"/>
          <w:sz w:val="22"/>
          <w:szCs w:val="22"/>
        </w:rPr>
        <w:t>. No exponer a la luz UV.</w:t>
      </w:r>
    </w:p>
    <w:p w:rsidR="00FE02A7" w:rsidRPr="00AA6787" w:rsidRDefault="00FE02A7" w:rsidP="00AA6787">
      <w:pPr>
        <w:pBdr>
          <w:bottom w:val="single" w:sz="6" w:space="1" w:color="auto"/>
        </w:pBdr>
        <w:spacing w:line="60" w:lineRule="atLeast"/>
        <w:jc w:val="both"/>
        <w:rPr>
          <w:rFonts w:ascii="Candara" w:eastAsia="Arial Unicode MS" w:hAnsi="Candara" w:cs="Arial"/>
          <w:sz w:val="22"/>
          <w:szCs w:val="22"/>
        </w:rPr>
      </w:pPr>
    </w:p>
    <w:sectPr w:rsidR="00FE02A7" w:rsidRPr="00AA6787" w:rsidSect="00A31F6C">
      <w:type w:val="continuous"/>
      <w:pgSz w:w="12242" w:h="15842" w:code="1"/>
      <w:pgMar w:top="567" w:right="1418" w:bottom="426" w:left="993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C0" w:rsidRDefault="00F54EC0">
      <w:r>
        <w:separator/>
      </w:r>
    </w:p>
  </w:endnote>
  <w:endnote w:type="continuationSeparator" w:id="0">
    <w:p w:rsidR="00F54EC0" w:rsidRDefault="00F5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FF" w:rsidRDefault="007828F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87" w:rsidRDefault="00AA6787">
    <w:pPr>
      <w:pStyle w:val="Piedepgina"/>
    </w:pPr>
  </w:p>
  <w:p w:rsidR="00AA6787" w:rsidRPr="00AA6787" w:rsidRDefault="00BA22F0" w:rsidP="00AA6787">
    <w:pPr>
      <w:tabs>
        <w:tab w:val="center" w:pos="4419"/>
        <w:tab w:val="right" w:pos="8838"/>
      </w:tabs>
      <w:jc w:val="center"/>
      <w:rPr>
        <w:rFonts w:ascii="Candara" w:hAnsi="Candara"/>
        <w:sz w:val="24"/>
        <w:lang w:eastAsia="es-ES" w:bidi="he-IL"/>
      </w:rPr>
    </w:pPr>
    <w:r w:rsidRPr="00AA6787">
      <w:rPr>
        <w:rFonts w:ascii="Candara" w:hAnsi="Candara"/>
        <w:sz w:val="24"/>
        <w:lang w:eastAsia="es-ES" w:bidi="he-IL"/>
      </w:rPr>
      <w:fldChar w:fldCharType="begin"/>
    </w:r>
    <w:r w:rsidR="00AA6787" w:rsidRPr="00AA6787">
      <w:rPr>
        <w:rFonts w:ascii="Candara" w:hAnsi="Candara"/>
        <w:sz w:val="24"/>
        <w:lang w:eastAsia="es-ES" w:bidi="he-IL"/>
      </w:rPr>
      <w:instrText xml:space="preserve"> PAGE </w:instrText>
    </w:r>
    <w:r w:rsidRPr="00AA6787">
      <w:rPr>
        <w:rFonts w:ascii="Candara" w:hAnsi="Candara"/>
        <w:sz w:val="24"/>
        <w:lang w:eastAsia="es-ES" w:bidi="he-IL"/>
      </w:rPr>
      <w:fldChar w:fldCharType="separate"/>
    </w:r>
    <w:r w:rsidR="00D14782">
      <w:rPr>
        <w:rFonts w:ascii="Candara" w:hAnsi="Candara"/>
        <w:noProof/>
        <w:sz w:val="24"/>
        <w:lang w:eastAsia="es-ES" w:bidi="he-IL"/>
      </w:rPr>
      <w:t>1</w:t>
    </w:r>
    <w:r w:rsidRPr="00AA6787">
      <w:rPr>
        <w:rFonts w:ascii="Candara" w:hAnsi="Candara"/>
        <w:sz w:val="24"/>
        <w:lang w:eastAsia="es-ES" w:bidi="he-IL"/>
      </w:rPr>
      <w:fldChar w:fldCharType="end"/>
    </w:r>
    <w:r w:rsidR="00AA6787" w:rsidRPr="00AA6787">
      <w:rPr>
        <w:rFonts w:ascii="Candara" w:hAnsi="Candara"/>
        <w:sz w:val="24"/>
        <w:lang w:eastAsia="es-ES" w:bidi="he-IL"/>
      </w:rPr>
      <w:t xml:space="preserve">.- Hoja de Seguridad, </w:t>
    </w:r>
    <w:r w:rsidR="00AA6787">
      <w:rPr>
        <w:rFonts w:ascii="Candara" w:hAnsi="Candara"/>
        <w:sz w:val="24"/>
        <w:lang w:eastAsia="es-ES" w:bidi="he-IL"/>
      </w:rPr>
      <w:t>METAGRAM</w:t>
    </w:r>
    <w:r w:rsidR="00AA6787" w:rsidRPr="00AA6787">
      <w:rPr>
        <w:rFonts w:ascii="Candara" w:hAnsi="Candara"/>
        <w:sz w:val="24"/>
        <w:vertAlign w:val="superscript"/>
        <w:lang w:eastAsia="es-ES" w:bidi="he-IL"/>
      </w:rPr>
      <w:t>®</w:t>
    </w:r>
    <w:r w:rsidR="00E10640">
      <w:rPr>
        <w:rFonts w:ascii="Candara" w:hAnsi="Candara"/>
        <w:sz w:val="24"/>
        <w:lang w:eastAsia="es-ES" w:bidi="he-IL"/>
      </w:rPr>
      <w:t xml:space="preserve"> NX</w:t>
    </w:r>
  </w:p>
  <w:p w:rsidR="00D624EE" w:rsidRPr="00D624EE" w:rsidRDefault="00D624EE" w:rsidP="00D624EE">
    <w:pPr>
      <w:pStyle w:val="Piedepgina"/>
      <w:jc w:val="center"/>
      <w:rPr>
        <w:rFonts w:ascii="BahamasLight" w:hAnsi="BahamasLigh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FF" w:rsidRDefault="007828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C0" w:rsidRDefault="00F54EC0">
      <w:r>
        <w:separator/>
      </w:r>
    </w:p>
  </w:footnote>
  <w:footnote w:type="continuationSeparator" w:id="0">
    <w:p w:rsidR="00F54EC0" w:rsidRDefault="00F54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FF" w:rsidRDefault="007828F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E4" w:rsidRDefault="00AA6787" w:rsidP="00AA6787">
    <w:pPr>
      <w:pStyle w:val="Encabezado"/>
      <w:jc w:val="center"/>
    </w:pPr>
    <w:r>
      <w:object w:dxaOrig="1920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67.5pt" o:ole="">
          <v:imagedata r:id="rId1" o:title=""/>
        </v:shape>
        <o:OLEObject Type="Embed" ProgID="MSPhotoEd.3" ShapeID="_x0000_i1025" DrawAspect="Content" ObjectID="_1576480577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FF" w:rsidRDefault="007828F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02A7"/>
    <w:rsid w:val="00001048"/>
    <w:rsid w:val="00001287"/>
    <w:rsid w:val="0000492C"/>
    <w:rsid w:val="00005622"/>
    <w:rsid w:val="0000655A"/>
    <w:rsid w:val="00006FF1"/>
    <w:rsid w:val="0000701B"/>
    <w:rsid w:val="00007043"/>
    <w:rsid w:val="00010A2A"/>
    <w:rsid w:val="000111B7"/>
    <w:rsid w:val="00012258"/>
    <w:rsid w:val="00012440"/>
    <w:rsid w:val="00014EAB"/>
    <w:rsid w:val="00020019"/>
    <w:rsid w:val="00020B69"/>
    <w:rsid w:val="00020C68"/>
    <w:rsid w:val="00022BBF"/>
    <w:rsid w:val="000249EF"/>
    <w:rsid w:val="00024A00"/>
    <w:rsid w:val="00024C99"/>
    <w:rsid w:val="000260A3"/>
    <w:rsid w:val="00026891"/>
    <w:rsid w:val="00027E69"/>
    <w:rsid w:val="00027EA3"/>
    <w:rsid w:val="00030BE8"/>
    <w:rsid w:val="00030D6C"/>
    <w:rsid w:val="0003221D"/>
    <w:rsid w:val="000330B9"/>
    <w:rsid w:val="000330D2"/>
    <w:rsid w:val="00033426"/>
    <w:rsid w:val="00033B11"/>
    <w:rsid w:val="00035B8C"/>
    <w:rsid w:val="0003652E"/>
    <w:rsid w:val="00037BE0"/>
    <w:rsid w:val="00037DA0"/>
    <w:rsid w:val="000419C8"/>
    <w:rsid w:val="00042355"/>
    <w:rsid w:val="00042AC5"/>
    <w:rsid w:val="00043328"/>
    <w:rsid w:val="00043526"/>
    <w:rsid w:val="0004372F"/>
    <w:rsid w:val="00043BF6"/>
    <w:rsid w:val="000462D1"/>
    <w:rsid w:val="0004696F"/>
    <w:rsid w:val="000472DD"/>
    <w:rsid w:val="00047EE8"/>
    <w:rsid w:val="00052572"/>
    <w:rsid w:val="00054663"/>
    <w:rsid w:val="00055B33"/>
    <w:rsid w:val="00057BDD"/>
    <w:rsid w:val="00062AAC"/>
    <w:rsid w:val="000646D1"/>
    <w:rsid w:val="00065587"/>
    <w:rsid w:val="00066943"/>
    <w:rsid w:val="000672DF"/>
    <w:rsid w:val="000674F8"/>
    <w:rsid w:val="00067DF8"/>
    <w:rsid w:val="00067F83"/>
    <w:rsid w:val="000707AD"/>
    <w:rsid w:val="0007451A"/>
    <w:rsid w:val="00074E27"/>
    <w:rsid w:val="000769F1"/>
    <w:rsid w:val="00076F85"/>
    <w:rsid w:val="000811B7"/>
    <w:rsid w:val="000817C8"/>
    <w:rsid w:val="0008252A"/>
    <w:rsid w:val="000833FC"/>
    <w:rsid w:val="0008442B"/>
    <w:rsid w:val="00084B83"/>
    <w:rsid w:val="0008702A"/>
    <w:rsid w:val="0008723A"/>
    <w:rsid w:val="00087F49"/>
    <w:rsid w:val="000909ED"/>
    <w:rsid w:val="000910BA"/>
    <w:rsid w:val="000916CA"/>
    <w:rsid w:val="000939F0"/>
    <w:rsid w:val="00093F91"/>
    <w:rsid w:val="000943DF"/>
    <w:rsid w:val="000951E8"/>
    <w:rsid w:val="000A1CD9"/>
    <w:rsid w:val="000A1F96"/>
    <w:rsid w:val="000A2B0C"/>
    <w:rsid w:val="000A48A6"/>
    <w:rsid w:val="000A5EEC"/>
    <w:rsid w:val="000A6CDE"/>
    <w:rsid w:val="000A7874"/>
    <w:rsid w:val="000A7F89"/>
    <w:rsid w:val="000B1BB2"/>
    <w:rsid w:val="000B25CF"/>
    <w:rsid w:val="000B2BAB"/>
    <w:rsid w:val="000B4404"/>
    <w:rsid w:val="000B4FC7"/>
    <w:rsid w:val="000B5B0E"/>
    <w:rsid w:val="000B5CFD"/>
    <w:rsid w:val="000B72DF"/>
    <w:rsid w:val="000C0B5B"/>
    <w:rsid w:val="000C2230"/>
    <w:rsid w:val="000C3FE7"/>
    <w:rsid w:val="000C4111"/>
    <w:rsid w:val="000C47D5"/>
    <w:rsid w:val="000C4DFE"/>
    <w:rsid w:val="000C7C75"/>
    <w:rsid w:val="000D09D1"/>
    <w:rsid w:val="000D0D39"/>
    <w:rsid w:val="000D14D3"/>
    <w:rsid w:val="000D1A38"/>
    <w:rsid w:val="000D2866"/>
    <w:rsid w:val="000D3245"/>
    <w:rsid w:val="000D4FB1"/>
    <w:rsid w:val="000D5790"/>
    <w:rsid w:val="000D62B6"/>
    <w:rsid w:val="000D6464"/>
    <w:rsid w:val="000E0B3D"/>
    <w:rsid w:val="000E1835"/>
    <w:rsid w:val="000E2E31"/>
    <w:rsid w:val="000E5398"/>
    <w:rsid w:val="000E6FD7"/>
    <w:rsid w:val="000E7F2E"/>
    <w:rsid w:val="000F16F0"/>
    <w:rsid w:val="000F3534"/>
    <w:rsid w:val="000F7D04"/>
    <w:rsid w:val="000F7F98"/>
    <w:rsid w:val="00100CCD"/>
    <w:rsid w:val="00102FB2"/>
    <w:rsid w:val="00105CA3"/>
    <w:rsid w:val="0010621E"/>
    <w:rsid w:val="00106653"/>
    <w:rsid w:val="00110AE3"/>
    <w:rsid w:val="00111732"/>
    <w:rsid w:val="0011334D"/>
    <w:rsid w:val="00115861"/>
    <w:rsid w:val="001170E3"/>
    <w:rsid w:val="001176DF"/>
    <w:rsid w:val="00117D3A"/>
    <w:rsid w:val="001207E8"/>
    <w:rsid w:val="00120B9F"/>
    <w:rsid w:val="001223F8"/>
    <w:rsid w:val="00123A8A"/>
    <w:rsid w:val="00125157"/>
    <w:rsid w:val="00126A26"/>
    <w:rsid w:val="001341C5"/>
    <w:rsid w:val="00135014"/>
    <w:rsid w:val="001368EE"/>
    <w:rsid w:val="0014117D"/>
    <w:rsid w:val="001418C0"/>
    <w:rsid w:val="001424F8"/>
    <w:rsid w:val="00142B8C"/>
    <w:rsid w:val="00144226"/>
    <w:rsid w:val="0014641D"/>
    <w:rsid w:val="00150043"/>
    <w:rsid w:val="00152163"/>
    <w:rsid w:val="001539DD"/>
    <w:rsid w:val="00153D26"/>
    <w:rsid w:val="0015481C"/>
    <w:rsid w:val="0015578E"/>
    <w:rsid w:val="0015723C"/>
    <w:rsid w:val="0016078B"/>
    <w:rsid w:val="00166912"/>
    <w:rsid w:val="00170E04"/>
    <w:rsid w:val="001745F3"/>
    <w:rsid w:val="0017554C"/>
    <w:rsid w:val="00175C95"/>
    <w:rsid w:val="0017708D"/>
    <w:rsid w:val="00177196"/>
    <w:rsid w:val="00177AFD"/>
    <w:rsid w:val="001809DA"/>
    <w:rsid w:val="0018217E"/>
    <w:rsid w:val="00182487"/>
    <w:rsid w:val="001901F1"/>
    <w:rsid w:val="00191302"/>
    <w:rsid w:val="0019146B"/>
    <w:rsid w:val="00191975"/>
    <w:rsid w:val="00194EA3"/>
    <w:rsid w:val="00194FD1"/>
    <w:rsid w:val="00195714"/>
    <w:rsid w:val="00196983"/>
    <w:rsid w:val="001978D7"/>
    <w:rsid w:val="00197D6D"/>
    <w:rsid w:val="001A21D1"/>
    <w:rsid w:val="001A2D11"/>
    <w:rsid w:val="001A53CA"/>
    <w:rsid w:val="001A7D89"/>
    <w:rsid w:val="001B0F11"/>
    <w:rsid w:val="001B16AA"/>
    <w:rsid w:val="001B2624"/>
    <w:rsid w:val="001B60C6"/>
    <w:rsid w:val="001B63EF"/>
    <w:rsid w:val="001B76CD"/>
    <w:rsid w:val="001B7DBD"/>
    <w:rsid w:val="001C04F3"/>
    <w:rsid w:val="001C1EA2"/>
    <w:rsid w:val="001C2C8D"/>
    <w:rsid w:val="001C50AD"/>
    <w:rsid w:val="001C6DBA"/>
    <w:rsid w:val="001D0DEF"/>
    <w:rsid w:val="001D1291"/>
    <w:rsid w:val="001D1356"/>
    <w:rsid w:val="001D190C"/>
    <w:rsid w:val="001D22B9"/>
    <w:rsid w:val="001E00B0"/>
    <w:rsid w:val="001E1659"/>
    <w:rsid w:val="001E1FAA"/>
    <w:rsid w:val="001E3A55"/>
    <w:rsid w:val="001E6AA4"/>
    <w:rsid w:val="001E6F53"/>
    <w:rsid w:val="001E769E"/>
    <w:rsid w:val="001E7774"/>
    <w:rsid w:val="001F2717"/>
    <w:rsid w:val="001F305A"/>
    <w:rsid w:val="001F3E1E"/>
    <w:rsid w:val="001F60BD"/>
    <w:rsid w:val="001F7649"/>
    <w:rsid w:val="001F7762"/>
    <w:rsid w:val="001F78B9"/>
    <w:rsid w:val="001F7D58"/>
    <w:rsid w:val="00201AB0"/>
    <w:rsid w:val="00202DF7"/>
    <w:rsid w:val="00205C13"/>
    <w:rsid w:val="00205D8A"/>
    <w:rsid w:val="002148D8"/>
    <w:rsid w:val="0021496F"/>
    <w:rsid w:val="00216B2E"/>
    <w:rsid w:val="00220089"/>
    <w:rsid w:val="002216FA"/>
    <w:rsid w:val="00221EE2"/>
    <w:rsid w:val="00224D72"/>
    <w:rsid w:val="00225187"/>
    <w:rsid w:val="00225632"/>
    <w:rsid w:val="002277BE"/>
    <w:rsid w:val="00230186"/>
    <w:rsid w:val="00230794"/>
    <w:rsid w:val="002317D0"/>
    <w:rsid w:val="0023185E"/>
    <w:rsid w:val="00231A7C"/>
    <w:rsid w:val="00235B2F"/>
    <w:rsid w:val="00237724"/>
    <w:rsid w:val="0024160E"/>
    <w:rsid w:val="00241FF0"/>
    <w:rsid w:val="002426DD"/>
    <w:rsid w:val="00244863"/>
    <w:rsid w:val="00247EDE"/>
    <w:rsid w:val="002527F9"/>
    <w:rsid w:val="00252F51"/>
    <w:rsid w:val="002552F6"/>
    <w:rsid w:val="002555C4"/>
    <w:rsid w:val="00255CD7"/>
    <w:rsid w:val="00256F17"/>
    <w:rsid w:val="002572E1"/>
    <w:rsid w:val="00257BAA"/>
    <w:rsid w:val="00261416"/>
    <w:rsid w:val="00263896"/>
    <w:rsid w:val="00263A3A"/>
    <w:rsid w:val="00263F34"/>
    <w:rsid w:val="002640EE"/>
    <w:rsid w:val="002642B3"/>
    <w:rsid w:val="00264364"/>
    <w:rsid w:val="00265FB1"/>
    <w:rsid w:val="00266AB4"/>
    <w:rsid w:val="00267D08"/>
    <w:rsid w:val="0027018A"/>
    <w:rsid w:val="00270D83"/>
    <w:rsid w:val="002718DD"/>
    <w:rsid w:val="00271CE1"/>
    <w:rsid w:val="0027695B"/>
    <w:rsid w:val="002769A7"/>
    <w:rsid w:val="002770F4"/>
    <w:rsid w:val="0027735E"/>
    <w:rsid w:val="0027772A"/>
    <w:rsid w:val="00280BF2"/>
    <w:rsid w:val="00281BB3"/>
    <w:rsid w:val="002845F6"/>
    <w:rsid w:val="0028548F"/>
    <w:rsid w:val="00285F8B"/>
    <w:rsid w:val="00286760"/>
    <w:rsid w:val="00286C97"/>
    <w:rsid w:val="00287329"/>
    <w:rsid w:val="00287909"/>
    <w:rsid w:val="00292081"/>
    <w:rsid w:val="0029435C"/>
    <w:rsid w:val="00294F02"/>
    <w:rsid w:val="002951CC"/>
    <w:rsid w:val="00297A48"/>
    <w:rsid w:val="00297A56"/>
    <w:rsid w:val="002A2F94"/>
    <w:rsid w:val="002A4B98"/>
    <w:rsid w:val="002A550F"/>
    <w:rsid w:val="002A736D"/>
    <w:rsid w:val="002A76A1"/>
    <w:rsid w:val="002A7AA4"/>
    <w:rsid w:val="002B15B5"/>
    <w:rsid w:val="002B19CC"/>
    <w:rsid w:val="002B2092"/>
    <w:rsid w:val="002B38B7"/>
    <w:rsid w:val="002B498D"/>
    <w:rsid w:val="002B49BC"/>
    <w:rsid w:val="002B578B"/>
    <w:rsid w:val="002B731F"/>
    <w:rsid w:val="002C06F0"/>
    <w:rsid w:val="002C169B"/>
    <w:rsid w:val="002C182A"/>
    <w:rsid w:val="002C24EB"/>
    <w:rsid w:val="002C4728"/>
    <w:rsid w:val="002C509D"/>
    <w:rsid w:val="002C5C8D"/>
    <w:rsid w:val="002C6AD0"/>
    <w:rsid w:val="002D0F12"/>
    <w:rsid w:val="002D11D0"/>
    <w:rsid w:val="002D2549"/>
    <w:rsid w:val="002D2C4B"/>
    <w:rsid w:val="002D31A8"/>
    <w:rsid w:val="002D3AB5"/>
    <w:rsid w:val="002D3D30"/>
    <w:rsid w:val="002D4A72"/>
    <w:rsid w:val="002D4EDF"/>
    <w:rsid w:val="002D5155"/>
    <w:rsid w:val="002D5E15"/>
    <w:rsid w:val="002D668F"/>
    <w:rsid w:val="002E13E6"/>
    <w:rsid w:val="002E18DD"/>
    <w:rsid w:val="002E2920"/>
    <w:rsid w:val="002E2B80"/>
    <w:rsid w:val="002E3410"/>
    <w:rsid w:val="002E35D0"/>
    <w:rsid w:val="002E568C"/>
    <w:rsid w:val="002E6BDE"/>
    <w:rsid w:val="002F0796"/>
    <w:rsid w:val="002F1565"/>
    <w:rsid w:val="002F28CE"/>
    <w:rsid w:val="002F33F5"/>
    <w:rsid w:val="002F6155"/>
    <w:rsid w:val="002F67AA"/>
    <w:rsid w:val="002F6EA1"/>
    <w:rsid w:val="002F6ED7"/>
    <w:rsid w:val="002F7D0E"/>
    <w:rsid w:val="00300289"/>
    <w:rsid w:val="00300D8A"/>
    <w:rsid w:val="003011E0"/>
    <w:rsid w:val="0030331B"/>
    <w:rsid w:val="00304FA9"/>
    <w:rsid w:val="00305479"/>
    <w:rsid w:val="00306E6A"/>
    <w:rsid w:val="003106E7"/>
    <w:rsid w:val="00315040"/>
    <w:rsid w:val="00316F07"/>
    <w:rsid w:val="00321101"/>
    <w:rsid w:val="003216E2"/>
    <w:rsid w:val="00322B22"/>
    <w:rsid w:val="0032311E"/>
    <w:rsid w:val="0032593D"/>
    <w:rsid w:val="00326C67"/>
    <w:rsid w:val="00326F7E"/>
    <w:rsid w:val="00327210"/>
    <w:rsid w:val="003278BD"/>
    <w:rsid w:val="00330798"/>
    <w:rsid w:val="0033167E"/>
    <w:rsid w:val="00332E23"/>
    <w:rsid w:val="0033313B"/>
    <w:rsid w:val="00333EF7"/>
    <w:rsid w:val="00334038"/>
    <w:rsid w:val="00335310"/>
    <w:rsid w:val="00336702"/>
    <w:rsid w:val="0033754A"/>
    <w:rsid w:val="00337D25"/>
    <w:rsid w:val="003408D4"/>
    <w:rsid w:val="00341F26"/>
    <w:rsid w:val="0034287B"/>
    <w:rsid w:val="0034307D"/>
    <w:rsid w:val="00345500"/>
    <w:rsid w:val="00345D87"/>
    <w:rsid w:val="00346EBF"/>
    <w:rsid w:val="00347838"/>
    <w:rsid w:val="00347AEC"/>
    <w:rsid w:val="003515C9"/>
    <w:rsid w:val="003515D0"/>
    <w:rsid w:val="003518A8"/>
    <w:rsid w:val="00354E02"/>
    <w:rsid w:val="00355391"/>
    <w:rsid w:val="00361517"/>
    <w:rsid w:val="003617EE"/>
    <w:rsid w:val="00361E0D"/>
    <w:rsid w:val="0036207B"/>
    <w:rsid w:val="00365A46"/>
    <w:rsid w:val="00366A4D"/>
    <w:rsid w:val="003704E2"/>
    <w:rsid w:val="00371B7F"/>
    <w:rsid w:val="0037556F"/>
    <w:rsid w:val="00376B17"/>
    <w:rsid w:val="00377534"/>
    <w:rsid w:val="0038145B"/>
    <w:rsid w:val="0038295B"/>
    <w:rsid w:val="00382D39"/>
    <w:rsid w:val="00384746"/>
    <w:rsid w:val="00384FDE"/>
    <w:rsid w:val="00385209"/>
    <w:rsid w:val="00385F4B"/>
    <w:rsid w:val="00386872"/>
    <w:rsid w:val="00386B77"/>
    <w:rsid w:val="00387A90"/>
    <w:rsid w:val="00391180"/>
    <w:rsid w:val="00392282"/>
    <w:rsid w:val="00394A22"/>
    <w:rsid w:val="00397655"/>
    <w:rsid w:val="003A0BB2"/>
    <w:rsid w:val="003A2A61"/>
    <w:rsid w:val="003A2B56"/>
    <w:rsid w:val="003A2BF0"/>
    <w:rsid w:val="003A2DFE"/>
    <w:rsid w:val="003A2E6A"/>
    <w:rsid w:val="003A2F0B"/>
    <w:rsid w:val="003A5E33"/>
    <w:rsid w:val="003A6CDB"/>
    <w:rsid w:val="003B11A1"/>
    <w:rsid w:val="003B2344"/>
    <w:rsid w:val="003B2354"/>
    <w:rsid w:val="003B4A96"/>
    <w:rsid w:val="003B4CCF"/>
    <w:rsid w:val="003B76D1"/>
    <w:rsid w:val="003B7F09"/>
    <w:rsid w:val="003C1816"/>
    <w:rsid w:val="003C4912"/>
    <w:rsid w:val="003C6CD2"/>
    <w:rsid w:val="003D19A0"/>
    <w:rsid w:val="003D349E"/>
    <w:rsid w:val="003D38B7"/>
    <w:rsid w:val="003D39FB"/>
    <w:rsid w:val="003D6C75"/>
    <w:rsid w:val="003D77BE"/>
    <w:rsid w:val="003E2189"/>
    <w:rsid w:val="003E6501"/>
    <w:rsid w:val="003F07CD"/>
    <w:rsid w:val="003F1B19"/>
    <w:rsid w:val="003F4727"/>
    <w:rsid w:val="003F516C"/>
    <w:rsid w:val="003F5DB8"/>
    <w:rsid w:val="003F65AC"/>
    <w:rsid w:val="003F6B6E"/>
    <w:rsid w:val="003F7B4D"/>
    <w:rsid w:val="004008BD"/>
    <w:rsid w:val="00402D3B"/>
    <w:rsid w:val="00404AB0"/>
    <w:rsid w:val="004100FF"/>
    <w:rsid w:val="004119DF"/>
    <w:rsid w:val="00411FFD"/>
    <w:rsid w:val="00412E43"/>
    <w:rsid w:val="00413BF3"/>
    <w:rsid w:val="0041693A"/>
    <w:rsid w:val="0041725D"/>
    <w:rsid w:val="004203E4"/>
    <w:rsid w:val="004205B3"/>
    <w:rsid w:val="00420EB7"/>
    <w:rsid w:val="004216BD"/>
    <w:rsid w:val="00421863"/>
    <w:rsid w:val="00421969"/>
    <w:rsid w:val="0042214D"/>
    <w:rsid w:val="00422795"/>
    <w:rsid w:val="004265F4"/>
    <w:rsid w:val="00427512"/>
    <w:rsid w:val="00430C29"/>
    <w:rsid w:val="004319FE"/>
    <w:rsid w:val="00431A44"/>
    <w:rsid w:val="004320E6"/>
    <w:rsid w:val="00432993"/>
    <w:rsid w:val="00432F6B"/>
    <w:rsid w:val="0043421B"/>
    <w:rsid w:val="00434B53"/>
    <w:rsid w:val="0043607E"/>
    <w:rsid w:val="0044091E"/>
    <w:rsid w:val="0044140B"/>
    <w:rsid w:val="00442E4B"/>
    <w:rsid w:val="0044344B"/>
    <w:rsid w:val="00444039"/>
    <w:rsid w:val="004446B1"/>
    <w:rsid w:val="00447E00"/>
    <w:rsid w:val="00450985"/>
    <w:rsid w:val="004515FF"/>
    <w:rsid w:val="00454C8E"/>
    <w:rsid w:val="00457E7E"/>
    <w:rsid w:val="0046072B"/>
    <w:rsid w:val="00460E75"/>
    <w:rsid w:val="004618D9"/>
    <w:rsid w:val="00461EAE"/>
    <w:rsid w:val="00462C97"/>
    <w:rsid w:val="00470FFB"/>
    <w:rsid w:val="004715B2"/>
    <w:rsid w:val="0047180E"/>
    <w:rsid w:val="00472C33"/>
    <w:rsid w:val="00474642"/>
    <w:rsid w:val="00474865"/>
    <w:rsid w:val="00476787"/>
    <w:rsid w:val="00476A0C"/>
    <w:rsid w:val="00477922"/>
    <w:rsid w:val="004803D7"/>
    <w:rsid w:val="00480A75"/>
    <w:rsid w:val="00483314"/>
    <w:rsid w:val="004839A7"/>
    <w:rsid w:val="00484E22"/>
    <w:rsid w:val="004874B7"/>
    <w:rsid w:val="00487D78"/>
    <w:rsid w:val="0049169D"/>
    <w:rsid w:val="00494DEF"/>
    <w:rsid w:val="00494FF7"/>
    <w:rsid w:val="004959F4"/>
    <w:rsid w:val="0049668C"/>
    <w:rsid w:val="0049689B"/>
    <w:rsid w:val="00496AA6"/>
    <w:rsid w:val="00497C2A"/>
    <w:rsid w:val="004A05F6"/>
    <w:rsid w:val="004A10AE"/>
    <w:rsid w:val="004A1192"/>
    <w:rsid w:val="004A1B07"/>
    <w:rsid w:val="004A1CDA"/>
    <w:rsid w:val="004A2044"/>
    <w:rsid w:val="004A310E"/>
    <w:rsid w:val="004A4245"/>
    <w:rsid w:val="004A4511"/>
    <w:rsid w:val="004A5773"/>
    <w:rsid w:val="004A5855"/>
    <w:rsid w:val="004A6042"/>
    <w:rsid w:val="004B0D79"/>
    <w:rsid w:val="004B4795"/>
    <w:rsid w:val="004B4E85"/>
    <w:rsid w:val="004B74BE"/>
    <w:rsid w:val="004C0309"/>
    <w:rsid w:val="004C12FE"/>
    <w:rsid w:val="004C4FB8"/>
    <w:rsid w:val="004C506F"/>
    <w:rsid w:val="004C5F4B"/>
    <w:rsid w:val="004C5F8F"/>
    <w:rsid w:val="004C63B0"/>
    <w:rsid w:val="004C67AF"/>
    <w:rsid w:val="004D1010"/>
    <w:rsid w:val="004D3CE9"/>
    <w:rsid w:val="004D430E"/>
    <w:rsid w:val="004D5B80"/>
    <w:rsid w:val="004D6260"/>
    <w:rsid w:val="004D6F5A"/>
    <w:rsid w:val="004D7369"/>
    <w:rsid w:val="004E004C"/>
    <w:rsid w:val="004E1CD2"/>
    <w:rsid w:val="004E20FB"/>
    <w:rsid w:val="004E2AA5"/>
    <w:rsid w:val="004E329A"/>
    <w:rsid w:val="004E677D"/>
    <w:rsid w:val="004E7AD6"/>
    <w:rsid w:val="004F02F7"/>
    <w:rsid w:val="004F0356"/>
    <w:rsid w:val="004F074C"/>
    <w:rsid w:val="004F1F84"/>
    <w:rsid w:val="004F3F1A"/>
    <w:rsid w:val="004F46B8"/>
    <w:rsid w:val="004F49DF"/>
    <w:rsid w:val="004F4FD6"/>
    <w:rsid w:val="004F743D"/>
    <w:rsid w:val="00500728"/>
    <w:rsid w:val="00502208"/>
    <w:rsid w:val="00502ADC"/>
    <w:rsid w:val="00502B85"/>
    <w:rsid w:val="00503592"/>
    <w:rsid w:val="00504272"/>
    <w:rsid w:val="00505717"/>
    <w:rsid w:val="005060A8"/>
    <w:rsid w:val="00507025"/>
    <w:rsid w:val="00514021"/>
    <w:rsid w:val="00514897"/>
    <w:rsid w:val="00516128"/>
    <w:rsid w:val="00520105"/>
    <w:rsid w:val="005207AD"/>
    <w:rsid w:val="0052406B"/>
    <w:rsid w:val="00524110"/>
    <w:rsid w:val="0052458B"/>
    <w:rsid w:val="00524D93"/>
    <w:rsid w:val="00530E82"/>
    <w:rsid w:val="005314E2"/>
    <w:rsid w:val="00532677"/>
    <w:rsid w:val="005335AF"/>
    <w:rsid w:val="0053414F"/>
    <w:rsid w:val="005345AD"/>
    <w:rsid w:val="0053642B"/>
    <w:rsid w:val="005366EE"/>
    <w:rsid w:val="005367F3"/>
    <w:rsid w:val="005404E5"/>
    <w:rsid w:val="00540971"/>
    <w:rsid w:val="0054142E"/>
    <w:rsid w:val="00541EAE"/>
    <w:rsid w:val="00541FAD"/>
    <w:rsid w:val="00543FB2"/>
    <w:rsid w:val="00544124"/>
    <w:rsid w:val="00545329"/>
    <w:rsid w:val="00545BAC"/>
    <w:rsid w:val="00546530"/>
    <w:rsid w:val="00546FCC"/>
    <w:rsid w:val="00547AC7"/>
    <w:rsid w:val="005507EB"/>
    <w:rsid w:val="00550D7A"/>
    <w:rsid w:val="005522F8"/>
    <w:rsid w:val="00556283"/>
    <w:rsid w:val="0055652F"/>
    <w:rsid w:val="00560CF0"/>
    <w:rsid w:val="00563BC2"/>
    <w:rsid w:val="00564AF8"/>
    <w:rsid w:val="005658FF"/>
    <w:rsid w:val="00566239"/>
    <w:rsid w:val="005663B8"/>
    <w:rsid w:val="0057000A"/>
    <w:rsid w:val="00572623"/>
    <w:rsid w:val="00572685"/>
    <w:rsid w:val="00575DB9"/>
    <w:rsid w:val="00577625"/>
    <w:rsid w:val="00581AA4"/>
    <w:rsid w:val="0058203F"/>
    <w:rsid w:val="00583635"/>
    <w:rsid w:val="005842F9"/>
    <w:rsid w:val="0058687B"/>
    <w:rsid w:val="00587934"/>
    <w:rsid w:val="00590D6C"/>
    <w:rsid w:val="00593DED"/>
    <w:rsid w:val="00594249"/>
    <w:rsid w:val="00594975"/>
    <w:rsid w:val="00595A6A"/>
    <w:rsid w:val="005A0893"/>
    <w:rsid w:val="005A1439"/>
    <w:rsid w:val="005A318B"/>
    <w:rsid w:val="005A4303"/>
    <w:rsid w:val="005A5D76"/>
    <w:rsid w:val="005A5DAC"/>
    <w:rsid w:val="005B0D12"/>
    <w:rsid w:val="005B7C0C"/>
    <w:rsid w:val="005C243B"/>
    <w:rsid w:val="005C5291"/>
    <w:rsid w:val="005D0E02"/>
    <w:rsid w:val="005D0E8B"/>
    <w:rsid w:val="005D19FD"/>
    <w:rsid w:val="005D1EB2"/>
    <w:rsid w:val="005D23B2"/>
    <w:rsid w:val="005D2676"/>
    <w:rsid w:val="005D53CF"/>
    <w:rsid w:val="005D5E5D"/>
    <w:rsid w:val="005D7571"/>
    <w:rsid w:val="005E04FC"/>
    <w:rsid w:val="005E08BF"/>
    <w:rsid w:val="005E0A24"/>
    <w:rsid w:val="005E146D"/>
    <w:rsid w:val="005E231F"/>
    <w:rsid w:val="005E362F"/>
    <w:rsid w:val="005E36BE"/>
    <w:rsid w:val="005E36FF"/>
    <w:rsid w:val="005E3E71"/>
    <w:rsid w:val="005E5073"/>
    <w:rsid w:val="005E52C1"/>
    <w:rsid w:val="005F0B39"/>
    <w:rsid w:val="005F1007"/>
    <w:rsid w:val="005F373A"/>
    <w:rsid w:val="005F560E"/>
    <w:rsid w:val="005F6005"/>
    <w:rsid w:val="005F6DA3"/>
    <w:rsid w:val="005F784D"/>
    <w:rsid w:val="006001FE"/>
    <w:rsid w:val="00601747"/>
    <w:rsid w:val="00603300"/>
    <w:rsid w:val="00603C1A"/>
    <w:rsid w:val="00604DCB"/>
    <w:rsid w:val="00605421"/>
    <w:rsid w:val="00606173"/>
    <w:rsid w:val="00606252"/>
    <w:rsid w:val="0060647D"/>
    <w:rsid w:val="006066B9"/>
    <w:rsid w:val="0060751A"/>
    <w:rsid w:val="006104F9"/>
    <w:rsid w:val="00611818"/>
    <w:rsid w:val="00612D84"/>
    <w:rsid w:val="00614841"/>
    <w:rsid w:val="00614B3D"/>
    <w:rsid w:val="00614FEB"/>
    <w:rsid w:val="00616C92"/>
    <w:rsid w:val="0061762C"/>
    <w:rsid w:val="00617F74"/>
    <w:rsid w:val="0062122B"/>
    <w:rsid w:val="006214DE"/>
    <w:rsid w:val="0062264C"/>
    <w:rsid w:val="0062284B"/>
    <w:rsid w:val="006261C8"/>
    <w:rsid w:val="00626A4C"/>
    <w:rsid w:val="0062722A"/>
    <w:rsid w:val="006309C8"/>
    <w:rsid w:val="00631586"/>
    <w:rsid w:val="00631587"/>
    <w:rsid w:val="00633A33"/>
    <w:rsid w:val="00634FB9"/>
    <w:rsid w:val="0063575D"/>
    <w:rsid w:val="00636363"/>
    <w:rsid w:val="006370DF"/>
    <w:rsid w:val="00637744"/>
    <w:rsid w:val="00640901"/>
    <w:rsid w:val="00644322"/>
    <w:rsid w:val="006455C5"/>
    <w:rsid w:val="006455FA"/>
    <w:rsid w:val="00645D9F"/>
    <w:rsid w:val="0064615D"/>
    <w:rsid w:val="00650139"/>
    <w:rsid w:val="00654017"/>
    <w:rsid w:val="0065432E"/>
    <w:rsid w:val="006548F9"/>
    <w:rsid w:val="00654B45"/>
    <w:rsid w:val="00655169"/>
    <w:rsid w:val="0065518C"/>
    <w:rsid w:val="0065557C"/>
    <w:rsid w:val="00655CBD"/>
    <w:rsid w:val="00656692"/>
    <w:rsid w:val="00660784"/>
    <w:rsid w:val="00661306"/>
    <w:rsid w:val="006613B8"/>
    <w:rsid w:val="006614BC"/>
    <w:rsid w:val="006614F9"/>
    <w:rsid w:val="006632C8"/>
    <w:rsid w:val="006651BC"/>
    <w:rsid w:val="00670DF2"/>
    <w:rsid w:val="00671AF5"/>
    <w:rsid w:val="00671B73"/>
    <w:rsid w:val="00672620"/>
    <w:rsid w:val="006754F7"/>
    <w:rsid w:val="0068225D"/>
    <w:rsid w:val="0068310C"/>
    <w:rsid w:val="0068571A"/>
    <w:rsid w:val="00686EC2"/>
    <w:rsid w:val="00687C8B"/>
    <w:rsid w:val="00690F33"/>
    <w:rsid w:val="00691B0F"/>
    <w:rsid w:val="00691B41"/>
    <w:rsid w:val="006938CB"/>
    <w:rsid w:val="00694FDD"/>
    <w:rsid w:val="006A0546"/>
    <w:rsid w:val="006A1B66"/>
    <w:rsid w:val="006A24BE"/>
    <w:rsid w:val="006A3740"/>
    <w:rsid w:val="006A6F8A"/>
    <w:rsid w:val="006B0911"/>
    <w:rsid w:val="006B0A9A"/>
    <w:rsid w:val="006B1D68"/>
    <w:rsid w:val="006B2048"/>
    <w:rsid w:val="006B2BDA"/>
    <w:rsid w:val="006B3AF6"/>
    <w:rsid w:val="006B3DCA"/>
    <w:rsid w:val="006B65EE"/>
    <w:rsid w:val="006B73A8"/>
    <w:rsid w:val="006C12D5"/>
    <w:rsid w:val="006C3CA9"/>
    <w:rsid w:val="006C4A2D"/>
    <w:rsid w:val="006C5973"/>
    <w:rsid w:val="006C5AC4"/>
    <w:rsid w:val="006C6ADD"/>
    <w:rsid w:val="006C738E"/>
    <w:rsid w:val="006D0915"/>
    <w:rsid w:val="006D096B"/>
    <w:rsid w:val="006D09D9"/>
    <w:rsid w:val="006D0AB1"/>
    <w:rsid w:val="006D11F0"/>
    <w:rsid w:val="006D476A"/>
    <w:rsid w:val="006D4AE5"/>
    <w:rsid w:val="006D565D"/>
    <w:rsid w:val="006D62A7"/>
    <w:rsid w:val="006D6C95"/>
    <w:rsid w:val="006D7E6B"/>
    <w:rsid w:val="006E0333"/>
    <w:rsid w:val="006E0D62"/>
    <w:rsid w:val="006E166C"/>
    <w:rsid w:val="006E255E"/>
    <w:rsid w:val="006E2B17"/>
    <w:rsid w:val="006E37FB"/>
    <w:rsid w:val="006E6A37"/>
    <w:rsid w:val="006F0208"/>
    <w:rsid w:val="006F3A32"/>
    <w:rsid w:val="006F55D5"/>
    <w:rsid w:val="006F695A"/>
    <w:rsid w:val="006F715C"/>
    <w:rsid w:val="006F792A"/>
    <w:rsid w:val="007003A9"/>
    <w:rsid w:val="0070112B"/>
    <w:rsid w:val="00702CA5"/>
    <w:rsid w:val="0070323A"/>
    <w:rsid w:val="00703776"/>
    <w:rsid w:val="00707702"/>
    <w:rsid w:val="00707800"/>
    <w:rsid w:val="00711029"/>
    <w:rsid w:val="007111DD"/>
    <w:rsid w:val="00714228"/>
    <w:rsid w:val="007159FA"/>
    <w:rsid w:val="0072354D"/>
    <w:rsid w:val="00730DE0"/>
    <w:rsid w:val="0073539A"/>
    <w:rsid w:val="00740092"/>
    <w:rsid w:val="00740597"/>
    <w:rsid w:val="007427AB"/>
    <w:rsid w:val="00745828"/>
    <w:rsid w:val="007468E5"/>
    <w:rsid w:val="00746AB5"/>
    <w:rsid w:val="00747358"/>
    <w:rsid w:val="00747592"/>
    <w:rsid w:val="00750944"/>
    <w:rsid w:val="00750A71"/>
    <w:rsid w:val="0075263D"/>
    <w:rsid w:val="00753C2E"/>
    <w:rsid w:val="00753CB6"/>
    <w:rsid w:val="00754132"/>
    <w:rsid w:val="0075521F"/>
    <w:rsid w:val="00762D96"/>
    <w:rsid w:val="00763868"/>
    <w:rsid w:val="007639B8"/>
    <w:rsid w:val="007645D0"/>
    <w:rsid w:val="007668D5"/>
    <w:rsid w:val="007718AC"/>
    <w:rsid w:val="00771919"/>
    <w:rsid w:val="00771A61"/>
    <w:rsid w:val="00771C04"/>
    <w:rsid w:val="00773DD3"/>
    <w:rsid w:val="00776713"/>
    <w:rsid w:val="007771A9"/>
    <w:rsid w:val="00780212"/>
    <w:rsid w:val="00780A5C"/>
    <w:rsid w:val="00781A67"/>
    <w:rsid w:val="00781A77"/>
    <w:rsid w:val="007828FF"/>
    <w:rsid w:val="00783A3C"/>
    <w:rsid w:val="0078432F"/>
    <w:rsid w:val="00786CB6"/>
    <w:rsid w:val="00795B31"/>
    <w:rsid w:val="007A25E1"/>
    <w:rsid w:val="007A48B8"/>
    <w:rsid w:val="007A6345"/>
    <w:rsid w:val="007A6F6B"/>
    <w:rsid w:val="007A7449"/>
    <w:rsid w:val="007A7A13"/>
    <w:rsid w:val="007A7D51"/>
    <w:rsid w:val="007B0424"/>
    <w:rsid w:val="007B3579"/>
    <w:rsid w:val="007B41B7"/>
    <w:rsid w:val="007B5721"/>
    <w:rsid w:val="007B6BE3"/>
    <w:rsid w:val="007B6FF0"/>
    <w:rsid w:val="007C07E3"/>
    <w:rsid w:val="007C0A63"/>
    <w:rsid w:val="007C0D06"/>
    <w:rsid w:val="007C0FAF"/>
    <w:rsid w:val="007C288A"/>
    <w:rsid w:val="007C33FD"/>
    <w:rsid w:val="007C34C4"/>
    <w:rsid w:val="007C3748"/>
    <w:rsid w:val="007C4A5D"/>
    <w:rsid w:val="007C4E58"/>
    <w:rsid w:val="007C6CD5"/>
    <w:rsid w:val="007C7703"/>
    <w:rsid w:val="007D0958"/>
    <w:rsid w:val="007D16AD"/>
    <w:rsid w:val="007D1FE5"/>
    <w:rsid w:val="007D2F49"/>
    <w:rsid w:val="007D4E6C"/>
    <w:rsid w:val="007D6F8E"/>
    <w:rsid w:val="007E110B"/>
    <w:rsid w:val="007E18D9"/>
    <w:rsid w:val="007E1F7B"/>
    <w:rsid w:val="007E3AA6"/>
    <w:rsid w:val="007E3B44"/>
    <w:rsid w:val="007E3CB8"/>
    <w:rsid w:val="007E4251"/>
    <w:rsid w:val="007E575D"/>
    <w:rsid w:val="007E59C9"/>
    <w:rsid w:val="007F0F94"/>
    <w:rsid w:val="007F21E1"/>
    <w:rsid w:val="007F2C66"/>
    <w:rsid w:val="007F449B"/>
    <w:rsid w:val="007F45A2"/>
    <w:rsid w:val="008004CE"/>
    <w:rsid w:val="008008A0"/>
    <w:rsid w:val="008022BF"/>
    <w:rsid w:val="008028A4"/>
    <w:rsid w:val="008028D5"/>
    <w:rsid w:val="00802E4A"/>
    <w:rsid w:val="0080385A"/>
    <w:rsid w:val="008070BE"/>
    <w:rsid w:val="00807562"/>
    <w:rsid w:val="00807E0D"/>
    <w:rsid w:val="0081053C"/>
    <w:rsid w:val="00810F77"/>
    <w:rsid w:val="00821B42"/>
    <w:rsid w:val="00825855"/>
    <w:rsid w:val="008261CB"/>
    <w:rsid w:val="00830657"/>
    <w:rsid w:val="00831B11"/>
    <w:rsid w:val="00832947"/>
    <w:rsid w:val="00835E53"/>
    <w:rsid w:val="00836A14"/>
    <w:rsid w:val="008407CB"/>
    <w:rsid w:val="00842EAB"/>
    <w:rsid w:val="00843284"/>
    <w:rsid w:val="00843BAA"/>
    <w:rsid w:val="00845999"/>
    <w:rsid w:val="00846990"/>
    <w:rsid w:val="00846A9D"/>
    <w:rsid w:val="0085057E"/>
    <w:rsid w:val="008518C9"/>
    <w:rsid w:val="0085208E"/>
    <w:rsid w:val="00852F48"/>
    <w:rsid w:val="00854568"/>
    <w:rsid w:val="008555F9"/>
    <w:rsid w:val="00857336"/>
    <w:rsid w:val="008619FA"/>
    <w:rsid w:val="008625CA"/>
    <w:rsid w:val="0086349F"/>
    <w:rsid w:val="00863609"/>
    <w:rsid w:val="00863C12"/>
    <w:rsid w:val="00864711"/>
    <w:rsid w:val="00866316"/>
    <w:rsid w:val="00866333"/>
    <w:rsid w:val="008668BD"/>
    <w:rsid w:val="0086772B"/>
    <w:rsid w:val="008714E5"/>
    <w:rsid w:val="00871745"/>
    <w:rsid w:val="0087196F"/>
    <w:rsid w:val="0087295B"/>
    <w:rsid w:val="00872DFC"/>
    <w:rsid w:val="00872FB2"/>
    <w:rsid w:val="00873598"/>
    <w:rsid w:val="00874005"/>
    <w:rsid w:val="00874340"/>
    <w:rsid w:val="00874776"/>
    <w:rsid w:val="008754B0"/>
    <w:rsid w:val="00877E5B"/>
    <w:rsid w:val="00881D41"/>
    <w:rsid w:val="008844B8"/>
    <w:rsid w:val="0088458E"/>
    <w:rsid w:val="00884A8C"/>
    <w:rsid w:val="00885609"/>
    <w:rsid w:val="00885F88"/>
    <w:rsid w:val="008868ED"/>
    <w:rsid w:val="00891185"/>
    <w:rsid w:val="00893041"/>
    <w:rsid w:val="00893CE4"/>
    <w:rsid w:val="00893E89"/>
    <w:rsid w:val="008944FB"/>
    <w:rsid w:val="0089517A"/>
    <w:rsid w:val="008978D0"/>
    <w:rsid w:val="00897992"/>
    <w:rsid w:val="00897B92"/>
    <w:rsid w:val="008A0D9A"/>
    <w:rsid w:val="008A10A0"/>
    <w:rsid w:val="008A3807"/>
    <w:rsid w:val="008A38D4"/>
    <w:rsid w:val="008A51EF"/>
    <w:rsid w:val="008A62FD"/>
    <w:rsid w:val="008A65AA"/>
    <w:rsid w:val="008B000E"/>
    <w:rsid w:val="008B2D6C"/>
    <w:rsid w:val="008B3575"/>
    <w:rsid w:val="008B61CA"/>
    <w:rsid w:val="008B65F1"/>
    <w:rsid w:val="008B67D1"/>
    <w:rsid w:val="008B7C0C"/>
    <w:rsid w:val="008C0A27"/>
    <w:rsid w:val="008C0B55"/>
    <w:rsid w:val="008C30DA"/>
    <w:rsid w:val="008C3FC8"/>
    <w:rsid w:val="008C4CF4"/>
    <w:rsid w:val="008C52A6"/>
    <w:rsid w:val="008C5610"/>
    <w:rsid w:val="008C5FCE"/>
    <w:rsid w:val="008C70AA"/>
    <w:rsid w:val="008C7B7C"/>
    <w:rsid w:val="008D1C14"/>
    <w:rsid w:val="008D2CBD"/>
    <w:rsid w:val="008D3C62"/>
    <w:rsid w:val="008D4B9B"/>
    <w:rsid w:val="008D500B"/>
    <w:rsid w:val="008D598D"/>
    <w:rsid w:val="008D5FBF"/>
    <w:rsid w:val="008D6113"/>
    <w:rsid w:val="008E28AE"/>
    <w:rsid w:val="008E312C"/>
    <w:rsid w:val="008E3C70"/>
    <w:rsid w:val="008E6E9E"/>
    <w:rsid w:val="008F072E"/>
    <w:rsid w:val="008F073F"/>
    <w:rsid w:val="008F3387"/>
    <w:rsid w:val="008F36A5"/>
    <w:rsid w:val="008F3C32"/>
    <w:rsid w:val="008F3F8A"/>
    <w:rsid w:val="008F4C45"/>
    <w:rsid w:val="008F5118"/>
    <w:rsid w:val="009001F4"/>
    <w:rsid w:val="009009C2"/>
    <w:rsid w:val="009065AF"/>
    <w:rsid w:val="00911454"/>
    <w:rsid w:val="009118C2"/>
    <w:rsid w:val="009124AE"/>
    <w:rsid w:val="009158A1"/>
    <w:rsid w:val="00915A2B"/>
    <w:rsid w:val="00916AF9"/>
    <w:rsid w:val="00917E1A"/>
    <w:rsid w:val="0092041A"/>
    <w:rsid w:val="009218B0"/>
    <w:rsid w:val="00922D39"/>
    <w:rsid w:val="00926EE4"/>
    <w:rsid w:val="00931C65"/>
    <w:rsid w:val="009330B0"/>
    <w:rsid w:val="00934311"/>
    <w:rsid w:val="009346E4"/>
    <w:rsid w:val="0093491E"/>
    <w:rsid w:val="00937D6B"/>
    <w:rsid w:val="0094204F"/>
    <w:rsid w:val="009439C7"/>
    <w:rsid w:val="009448C9"/>
    <w:rsid w:val="00945DE1"/>
    <w:rsid w:val="00945E82"/>
    <w:rsid w:val="00945EB8"/>
    <w:rsid w:val="00946BD8"/>
    <w:rsid w:val="00950915"/>
    <w:rsid w:val="0095181A"/>
    <w:rsid w:val="00953BD7"/>
    <w:rsid w:val="00954C66"/>
    <w:rsid w:val="00955A1F"/>
    <w:rsid w:val="0095735D"/>
    <w:rsid w:val="009613CE"/>
    <w:rsid w:val="0096154E"/>
    <w:rsid w:val="00962102"/>
    <w:rsid w:val="00962A47"/>
    <w:rsid w:val="009634CA"/>
    <w:rsid w:val="0096397A"/>
    <w:rsid w:val="00963F4D"/>
    <w:rsid w:val="00964B6F"/>
    <w:rsid w:val="00964C59"/>
    <w:rsid w:val="00965C66"/>
    <w:rsid w:val="009669BE"/>
    <w:rsid w:val="009674C3"/>
    <w:rsid w:val="00971DC6"/>
    <w:rsid w:val="009720D7"/>
    <w:rsid w:val="00973AC1"/>
    <w:rsid w:val="00975B09"/>
    <w:rsid w:val="00980C49"/>
    <w:rsid w:val="00981C9B"/>
    <w:rsid w:val="009827A0"/>
    <w:rsid w:val="00983673"/>
    <w:rsid w:val="0098426F"/>
    <w:rsid w:val="0098578A"/>
    <w:rsid w:val="009869C8"/>
    <w:rsid w:val="00986FF6"/>
    <w:rsid w:val="009877D7"/>
    <w:rsid w:val="00987A1C"/>
    <w:rsid w:val="0099069D"/>
    <w:rsid w:val="00992036"/>
    <w:rsid w:val="009926BD"/>
    <w:rsid w:val="0099316C"/>
    <w:rsid w:val="009931C9"/>
    <w:rsid w:val="00993965"/>
    <w:rsid w:val="0099706E"/>
    <w:rsid w:val="00997532"/>
    <w:rsid w:val="009A16FD"/>
    <w:rsid w:val="009A4084"/>
    <w:rsid w:val="009A544E"/>
    <w:rsid w:val="009A6373"/>
    <w:rsid w:val="009A79CD"/>
    <w:rsid w:val="009B04DE"/>
    <w:rsid w:val="009B0669"/>
    <w:rsid w:val="009B37F8"/>
    <w:rsid w:val="009B430A"/>
    <w:rsid w:val="009B46FD"/>
    <w:rsid w:val="009B52EB"/>
    <w:rsid w:val="009B60F0"/>
    <w:rsid w:val="009C24A8"/>
    <w:rsid w:val="009C2A88"/>
    <w:rsid w:val="009C2EFF"/>
    <w:rsid w:val="009C371D"/>
    <w:rsid w:val="009C43B8"/>
    <w:rsid w:val="009C4C02"/>
    <w:rsid w:val="009C4E8D"/>
    <w:rsid w:val="009C5141"/>
    <w:rsid w:val="009C541D"/>
    <w:rsid w:val="009C650E"/>
    <w:rsid w:val="009C6A6F"/>
    <w:rsid w:val="009C7618"/>
    <w:rsid w:val="009D1C95"/>
    <w:rsid w:val="009D2891"/>
    <w:rsid w:val="009D436E"/>
    <w:rsid w:val="009D4D76"/>
    <w:rsid w:val="009D4E68"/>
    <w:rsid w:val="009D5197"/>
    <w:rsid w:val="009D6AC1"/>
    <w:rsid w:val="009E02E6"/>
    <w:rsid w:val="009E102C"/>
    <w:rsid w:val="009E11B9"/>
    <w:rsid w:val="009E1577"/>
    <w:rsid w:val="009E179F"/>
    <w:rsid w:val="009E1F55"/>
    <w:rsid w:val="009E3924"/>
    <w:rsid w:val="009E4212"/>
    <w:rsid w:val="009E69C1"/>
    <w:rsid w:val="009E711E"/>
    <w:rsid w:val="009F0027"/>
    <w:rsid w:val="009F1280"/>
    <w:rsid w:val="009F45BC"/>
    <w:rsid w:val="009F65D7"/>
    <w:rsid w:val="009F7868"/>
    <w:rsid w:val="00A0182E"/>
    <w:rsid w:val="00A02A84"/>
    <w:rsid w:val="00A02AAF"/>
    <w:rsid w:val="00A04538"/>
    <w:rsid w:val="00A062AB"/>
    <w:rsid w:val="00A10F46"/>
    <w:rsid w:val="00A1249A"/>
    <w:rsid w:val="00A12555"/>
    <w:rsid w:val="00A12E52"/>
    <w:rsid w:val="00A158EA"/>
    <w:rsid w:val="00A1623C"/>
    <w:rsid w:val="00A1689F"/>
    <w:rsid w:val="00A20309"/>
    <w:rsid w:val="00A21EE4"/>
    <w:rsid w:val="00A22524"/>
    <w:rsid w:val="00A2551E"/>
    <w:rsid w:val="00A255F1"/>
    <w:rsid w:val="00A25CDC"/>
    <w:rsid w:val="00A25FC6"/>
    <w:rsid w:val="00A2636D"/>
    <w:rsid w:val="00A27B05"/>
    <w:rsid w:val="00A304B0"/>
    <w:rsid w:val="00A309EB"/>
    <w:rsid w:val="00A315F5"/>
    <w:rsid w:val="00A31DF4"/>
    <w:rsid w:val="00A31F6C"/>
    <w:rsid w:val="00A322CA"/>
    <w:rsid w:val="00A3269B"/>
    <w:rsid w:val="00A33527"/>
    <w:rsid w:val="00A34CFF"/>
    <w:rsid w:val="00A34D6D"/>
    <w:rsid w:val="00A35520"/>
    <w:rsid w:val="00A3586A"/>
    <w:rsid w:val="00A36780"/>
    <w:rsid w:val="00A37CD4"/>
    <w:rsid w:val="00A37ED5"/>
    <w:rsid w:val="00A41FAB"/>
    <w:rsid w:val="00A4264E"/>
    <w:rsid w:val="00A431FC"/>
    <w:rsid w:val="00A435EC"/>
    <w:rsid w:val="00A44A91"/>
    <w:rsid w:val="00A4562C"/>
    <w:rsid w:val="00A46A3A"/>
    <w:rsid w:val="00A4782D"/>
    <w:rsid w:val="00A5280D"/>
    <w:rsid w:val="00A534D4"/>
    <w:rsid w:val="00A53DD5"/>
    <w:rsid w:val="00A5455A"/>
    <w:rsid w:val="00A55227"/>
    <w:rsid w:val="00A5748A"/>
    <w:rsid w:val="00A57A2F"/>
    <w:rsid w:val="00A62700"/>
    <w:rsid w:val="00A6497B"/>
    <w:rsid w:val="00A64D89"/>
    <w:rsid w:val="00A65395"/>
    <w:rsid w:val="00A664C0"/>
    <w:rsid w:val="00A66A3A"/>
    <w:rsid w:val="00A66E04"/>
    <w:rsid w:val="00A67046"/>
    <w:rsid w:val="00A67ACF"/>
    <w:rsid w:val="00A729F8"/>
    <w:rsid w:val="00A72F67"/>
    <w:rsid w:val="00A7365E"/>
    <w:rsid w:val="00A741E4"/>
    <w:rsid w:val="00A74300"/>
    <w:rsid w:val="00A7497F"/>
    <w:rsid w:val="00A7529F"/>
    <w:rsid w:val="00A76E96"/>
    <w:rsid w:val="00A77FD7"/>
    <w:rsid w:val="00A801F4"/>
    <w:rsid w:val="00A82499"/>
    <w:rsid w:val="00A836A3"/>
    <w:rsid w:val="00A85499"/>
    <w:rsid w:val="00A85B0E"/>
    <w:rsid w:val="00A907A1"/>
    <w:rsid w:val="00A90F81"/>
    <w:rsid w:val="00A926F5"/>
    <w:rsid w:val="00A92B76"/>
    <w:rsid w:val="00A92F57"/>
    <w:rsid w:val="00A95BE7"/>
    <w:rsid w:val="00A96207"/>
    <w:rsid w:val="00AA0446"/>
    <w:rsid w:val="00AA14ED"/>
    <w:rsid w:val="00AA1648"/>
    <w:rsid w:val="00AA18E5"/>
    <w:rsid w:val="00AA3248"/>
    <w:rsid w:val="00AA5A53"/>
    <w:rsid w:val="00AA5C2B"/>
    <w:rsid w:val="00AA5EE0"/>
    <w:rsid w:val="00AA5FD1"/>
    <w:rsid w:val="00AA62F0"/>
    <w:rsid w:val="00AA6787"/>
    <w:rsid w:val="00AA6B6F"/>
    <w:rsid w:val="00AA6BBA"/>
    <w:rsid w:val="00AA7285"/>
    <w:rsid w:val="00AB1421"/>
    <w:rsid w:val="00AB20BB"/>
    <w:rsid w:val="00AB3EAB"/>
    <w:rsid w:val="00AB442D"/>
    <w:rsid w:val="00AB4780"/>
    <w:rsid w:val="00AB4A87"/>
    <w:rsid w:val="00AB4AF8"/>
    <w:rsid w:val="00AB7631"/>
    <w:rsid w:val="00AC0F7B"/>
    <w:rsid w:val="00AC3005"/>
    <w:rsid w:val="00AC5131"/>
    <w:rsid w:val="00AD01BB"/>
    <w:rsid w:val="00AD3366"/>
    <w:rsid w:val="00AD3773"/>
    <w:rsid w:val="00AD37B8"/>
    <w:rsid w:val="00AD4CEE"/>
    <w:rsid w:val="00AD4F87"/>
    <w:rsid w:val="00AD55AC"/>
    <w:rsid w:val="00AD7500"/>
    <w:rsid w:val="00AD7F3B"/>
    <w:rsid w:val="00AE34F5"/>
    <w:rsid w:val="00AE51A0"/>
    <w:rsid w:val="00AF0238"/>
    <w:rsid w:val="00AF21B5"/>
    <w:rsid w:val="00AF2D39"/>
    <w:rsid w:val="00B0066F"/>
    <w:rsid w:val="00B01051"/>
    <w:rsid w:val="00B0239C"/>
    <w:rsid w:val="00B05579"/>
    <w:rsid w:val="00B05F6A"/>
    <w:rsid w:val="00B062A6"/>
    <w:rsid w:val="00B07680"/>
    <w:rsid w:val="00B079E2"/>
    <w:rsid w:val="00B112F9"/>
    <w:rsid w:val="00B11D1C"/>
    <w:rsid w:val="00B124D1"/>
    <w:rsid w:val="00B15610"/>
    <w:rsid w:val="00B17259"/>
    <w:rsid w:val="00B175EF"/>
    <w:rsid w:val="00B23544"/>
    <w:rsid w:val="00B24646"/>
    <w:rsid w:val="00B252A8"/>
    <w:rsid w:val="00B25A86"/>
    <w:rsid w:val="00B26188"/>
    <w:rsid w:val="00B262CF"/>
    <w:rsid w:val="00B2782F"/>
    <w:rsid w:val="00B319BB"/>
    <w:rsid w:val="00B329A3"/>
    <w:rsid w:val="00B333E4"/>
    <w:rsid w:val="00B333FA"/>
    <w:rsid w:val="00B34990"/>
    <w:rsid w:val="00B37293"/>
    <w:rsid w:val="00B37681"/>
    <w:rsid w:val="00B40534"/>
    <w:rsid w:val="00B40929"/>
    <w:rsid w:val="00B40B0B"/>
    <w:rsid w:val="00B4180D"/>
    <w:rsid w:val="00B41D00"/>
    <w:rsid w:val="00B42136"/>
    <w:rsid w:val="00B432EC"/>
    <w:rsid w:val="00B43BDF"/>
    <w:rsid w:val="00B4460A"/>
    <w:rsid w:val="00B46D35"/>
    <w:rsid w:val="00B46EC7"/>
    <w:rsid w:val="00B47614"/>
    <w:rsid w:val="00B5340E"/>
    <w:rsid w:val="00B53EC9"/>
    <w:rsid w:val="00B542CB"/>
    <w:rsid w:val="00B54883"/>
    <w:rsid w:val="00B60AF0"/>
    <w:rsid w:val="00B614F4"/>
    <w:rsid w:val="00B64333"/>
    <w:rsid w:val="00B64EA2"/>
    <w:rsid w:val="00B65291"/>
    <w:rsid w:val="00B661E8"/>
    <w:rsid w:val="00B7129B"/>
    <w:rsid w:val="00B748D8"/>
    <w:rsid w:val="00B768DA"/>
    <w:rsid w:val="00B80476"/>
    <w:rsid w:val="00B810E5"/>
    <w:rsid w:val="00B81541"/>
    <w:rsid w:val="00B817E5"/>
    <w:rsid w:val="00B81B48"/>
    <w:rsid w:val="00B81E47"/>
    <w:rsid w:val="00B841F3"/>
    <w:rsid w:val="00B84514"/>
    <w:rsid w:val="00B8459A"/>
    <w:rsid w:val="00B8569B"/>
    <w:rsid w:val="00B87FBB"/>
    <w:rsid w:val="00B905C9"/>
    <w:rsid w:val="00B92858"/>
    <w:rsid w:val="00B93492"/>
    <w:rsid w:val="00B93E73"/>
    <w:rsid w:val="00B94A07"/>
    <w:rsid w:val="00B94F03"/>
    <w:rsid w:val="00B96907"/>
    <w:rsid w:val="00B977C9"/>
    <w:rsid w:val="00B97AA3"/>
    <w:rsid w:val="00BA22F0"/>
    <w:rsid w:val="00BA2907"/>
    <w:rsid w:val="00BA79F0"/>
    <w:rsid w:val="00BA7B3D"/>
    <w:rsid w:val="00BB0361"/>
    <w:rsid w:val="00BB065F"/>
    <w:rsid w:val="00BB1DDA"/>
    <w:rsid w:val="00BB217A"/>
    <w:rsid w:val="00BB2B5A"/>
    <w:rsid w:val="00BB32E4"/>
    <w:rsid w:val="00BB48D6"/>
    <w:rsid w:val="00BB490D"/>
    <w:rsid w:val="00BB63B6"/>
    <w:rsid w:val="00BB6D89"/>
    <w:rsid w:val="00BB6F0B"/>
    <w:rsid w:val="00BB7129"/>
    <w:rsid w:val="00BC1E3D"/>
    <w:rsid w:val="00BC2AC6"/>
    <w:rsid w:val="00BC3763"/>
    <w:rsid w:val="00BC5B16"/>
    <w:rsid w:val="00BD0277"/>
    <w:rsid w:val="00BD1D53"/>
    <w:rsid w:val="00BD2553"/>
    <w:rsid w:val="00BD282C"/>
    <w:rsid w:val="00BD3833"/>
    <w:rsid w:val="00BD7A03"/>
    <w:rsid w:val="00BD7B25"/>
    <w:rsid w:val="00BE2D46"/>
    <w:rsid w:val="00BE4823"/>
    <w:rsid w:val="00BE65B9"/>
    <w:rsid w:val="00BE7392"/>
    <w:rsid w:val="00BE73D1"/>
    <w:rsid w:val="00BF051E"/>
    <w:rsid w:val="00BF3931"/>
    <w:rsid w:val="00BF3EA0"/>
    <w:rsid w:val="00BF69D0"/>
    <w:rsid w:val="00BF7FF0"/>
    <w:rsid w:val="00C00594"/>
    <w:rsid w:val="00C0122C"/>
    <w:rsid w:val="00C012D0"/>
    <w:rsid w:val="00C01DAE"/>
    <w:rsid w:val="00C02480"/>
    <w:rsid w:val="00C030DC"/>
    <w:rsid w:val="00C04429"/>
    <w:rsid w:val="00C04F12"/>
    <w:rsid w:val="00C0523D"/>
    <w:rsid w:val="00C05AC4"/>
    <w:rsid w:val="00C066A6"/>
    <w:rsid w:val="00C10270"/>
    <w:rsid w:val="00C11FB8"/>
    <w:rsid w:val="00C12141"/>
    <w:rsid w:val="00C123C3"/>
    <w:rsid w:val="00C1255B"/>
    <w:rsid w:val="00C12FD2"/>
    <w:rsid w:val="00C1350A"/>
    <w:rsid w:val="00C145CE"/>
    <w:rsid w:val="00C15E6E"/>
    <w:rsid w:val="00C16260"/>
    <w:rsid w:val="00C17A11"/>
    <w:rsid w:val="00C17DDE"/>
    <w:rsid w:val="00C2341F"/>
    <w:rsid w:val="00C2455F"/>
    <w:rsid w:val="00C25472"/>
    <w:rsid w:val="00C31894"/>
    <w:rsid w:val="00C3205A"/>
    <w:rsid w:val="00C3328B"/>
    <w:rsid w:val="00C33FAF"/>
    <w:rsid w:val="00C34C3D"/>
    <w:rsid w:val="00C34C66"/>
    <w:rsid w:val="00C3746A"/>
    <w:rsid w:val="00C40A22"/>
    <w:rsid w:val="00C414CC"/>
    <w:rsid w:val="00C4167B"/>
    <w:rsid w:val="00C41A23"/>
    <w:rsid w:val="00C422CD"/>
    <w:rsid w:val="00C42BBB"/>
    <w:rsid w:val="00C471F3"/>
    <w:rsid w:val="00C510EA"/>
    <w:rsid w:val="00C5308D"/>
    <w:rsid w:val="00C53A70"/>
    <w:rsid w:val="00C53AB1"/>
    <w:rsid w:val="00C546E5"/>
    <w:rsid w:val="00C54FDE"/>
    <w:rsid w:val="00C55DB3"/>
    <w:rsid w:val="00C604C9"/>
    <w:rsid w:val="00C60882"/>
    <w:rsid w:val="00C60F9C"/>
    <w:rsid w:val="00C61A89"/>
    <w:rsid w:val="00C6406D"/>
    <w:rsid w:val="00C65199"/>
    <w:rsid w:val="00C668BF"/>
    <w:rsid w:val="00C6761B"/>
    <w:rsid w:val="00C67A21"/>
    <w:rsid w:val="00C7081D"/>
    <w:rsid w:val="00C7311E"/>
    <w:rsid w:val="00C7545B"/>
    <w:rsid w:val="00C75719"/>
    <w:rsid w:val="00C76799"/>
    <w:rsid w:val="00C7723B"/>
    <w:rsid w:val="00C80EF8"/>
    <w:rsid w:val="00C81CC7"/>
    <w:rsid w:val="00C82B45"/>
    <w:rsid w:val="00C8370A"/>
    <w:rsid w:val="00C843AA"/>
    <w:rsid w:val="00C84404"/>
    <w:rsid w:val="00C85163"/>
    <w:rsid w:val="00C85855"/>
    <w:rsid w:val="00C86F3D"/>
    <w:rsid w:val="00C92514"/>
    <w:rsid w:val="00C935A8"/>
    <w:rsid w:val="00C94611"/>
    <w:rsid w:val="00C9684D"/>
    <w:rsid w:val="00C9786E"/>
    <w:rsid w:val="00CA0586"/>
    <w:rsid w:val="00CA0B6E"/>
    <w:rsid w:val="00CA0E23"/>
    <w:rsid w:val="00CA1933"/>
    <w:rsid w:val="00CA1C0F"/>
    <w:rsid w:val="00CA3B8B"/>
    <w:rsid w:val="00CA3E78"/>
    <w:rsid w:val="00CA5FC5"/>
    <w:rsid w:val="00CA7271"/>
    <w:rsid w:val="00CB635F"/>
    <w:rsid w:val="00CB7835"/>
    <w:rsid w:val="00CC2588"/>
    <w:rsid w:val="00CC6335"/>
    <w:rsid w:val="00CD02ED"/>
    <w:rsid w:val="00CD04BF"/>
    <w:rsid w:val="00CD079F"/>
    <w:rsid w:val="00CD14C0"/>
    <w:rsid w:val="00CD14E9"/>
    <w:rsid w:val="00CD2A8D"/>
    <w:rsid w:val="00CD335C"/>
    <w:rsid w:val="00CD34A2"/>
    <w:rsid w:val="00CD4445"/>
    <w:rsid w:val="00CD4B10"/>
    <w:rsid w:val="00CD5523"/>
    <w:rsid w:val="00CD72C4"/>
    <w:rsid w:val="00CD7333"/>
    <w:rsid w:val="00CE1204"/>
    <w:rsid w:val="00CE2489"/>
    <w:rsid w:val="00CE2B87"/>
    <w:rsid w:val="00CE59E3"/>
    <w:rsid w:val="00CF059A"/>
    <w:rsid w:val="00CF0728"/>
    <w:rsid w:val="00CF1179"/>
    <w:rsid w:val="00CF19C7"/>
    <w:rsid w:val="00CF1C3E"/>
    <w:rsid w:val="00CF26FF"/>
    <w:rsid w:val="00CF3223"/>
    <w:rsid w:val="00CF4A9C"/>
    <w:rsid w:val="00CF57D6"/>
    <w:rsid w:val="00CF68FC"/>
    <w:rsid w:val="00CF7D23"/>
    <w:rsid w:val="00CF7F68"/>
    <w:rsid w:val="00D012CF"/>
    <w:rsid w:val="00D038BE"/>
    <w:rsid w:val="00D0585E"/>
    <w:rsid w:val="00D13A52"/>
    <w:rsid w:val="00D13C7A"/>
    <w:rsid w:val="00D13E50"/>
    <w:rsid w:val="00D14782"/>
    <w:rsid w:val="00D16C15"/>
    <w:rsid w:val="00D16C44"/>
    <w:rsid w:val="00D17A3F"/>
    <w:rsid w:val="00D203E3"/>
    <w:rsid w:val="00D20A83"/>
    <w:rsid w:val="00D213CB"/>
    <w:rsid w:val="00D22049"/>
    <w:rsid w:val="00D22564"/>
    <w:rsid w:val="00D264D0"/>
    <w:rsid w:val="00D2714E"/>
    <w:rsid w:val="00D27AC8"/>
    <w:rsid w:val="00D32EF0"/>
    <w:rsid w:val="00D34CF3"/>
    <w:rsid w:val="00D35387"/>
    <w:rsid w:val="00D35B50"/>
    <w:rsid w:val="00D3660E"/>
    <w:rsid w:val="00D3663E"/>
    <w:rsid w:val="00D37448"/>
    <w:rsid w:val="00D37E4D"/>
    <w:rsid w:val="00D402E7"/>
    <w:rsid w:val="00D42729"/>
    <w:rsid w:val="00D44C38"/>
    <w:rsid w:val="00D44E4C"/>
    <w:rsid w:val="00D46657"/>
    <w:rsid w:val="00D46C5D"/>
    <w:rsid w:val="00D471E3"/>
    <w:rsid w:val="00D50BF1"/>
    <w:rsid w:val="00D55163"/>
    <w:rsid w:val="00D55DAD"/>
    <w:rsid w:val="00D5685C"/>
    <w:rsid w:val="00D56B8D"/>
    <w:rsid w:val="00D60E77"/>
    <w:rsid w:val="00D61280"/>
    <w:rsid w:val="00D6182D"/>
    <w:rsid w:val="00D62006"/>
    <w:rsid w:val="00D624EE"/>
    <w:rsid w:val="00D63113"/>
    <w:rsid w:val="00D63305"/>
    <w:rsid w:val="00D63890"/>
    <w:rsid w:val="00D63FC9"/>
    <w:rsid w:val="00D64435"/>
    <w:rsid w:val="00D6619A"/>
    <w:rsid w:val="00D671AC"/>
    <w:rsid w:val="00D701D3"/>
    <w:rsid w:val="00D70312"/>
    <w:rsid w:val="00D72551"/>
    <w:rsid w:val="00D73110"/>
    <w:rsid w:val="00D7325F"/>
    <w:rsid w:val="00D73C60"/>
    <w:rsid w:val="00D779D7"/>
    <w:rsid w:val="00D801C9"/>
    <w:rsid w:val="00D80AD2"/>
    <w:rsid w:val="00D80EF9"/>
    <w:rsid w:val="00D8193C"/>
    <w:rsid w:val="00D83859"/>
    <w:rsid w:val="00D8446E"/>
    <w:rsid w:val="00D8449F"/>
    <w:rsid w:val="00D84A21"/>
    <w:rsid w:val="00D86496"/>
    <w:rsid w:val="00D8690D"/>
    <w:rsid w:val="00D900A2"/>
    <w:rsid w:val="00D93E24"/>
    <w:rsid w:val="00D95A2B"/>
    <w:rsid w:val="00D9610A"/>
    <w:rsid w:val="00DA0C88"/>
    <w:rsid w:val="00DA1200"/>
    <w:rsid w:val="00DA2EC5"/>
    <w:rsid w:val="00DA4536"/>
    <w:rsid w:val="00DA57A2"/>
    <w:rsid w:val="00DA5BDD"/>
    <w:rsid w:val="00DA7590"/>
    <w:rsid w:val="00DB1E73"/>
    <w:rsid w:val="00DB2C4F"/>
    <w:rsid w:val="00DB2CD5"/>
    <w:rsid w:val="00DB30CC"/>
    <w:rsid w:val="00DB408A"/>
    <w:rsid w:val="00DB4EC3"/>
    <w:rsid w:val="00DB658D"/>
    <w:rsid w:val="00DB670D"/>
    <w:rsid w:val="00DC20FB"/>
    <w:rsid w:val="00DC2225"/>
    <w:rsid w:val="00DC4567"/>
    <w:rsid w:val="00DC5180"/>
    <w:rsid w:val="00DC52BE"/>
    <w:rsid w:val="00DC54B6"/>
    <w:rsid w:val="00DC6448"/>
    <w:rsid w:val="00DC78D6"/>
    <w:rsid w:val="00DC7D4A"/>
    <w:rsid w:val="00DD1511"/>
    <w:rsid w:val="00DD1721"/>
    <w:rsid w:val="00DD3EA5"/>
    <w:rsid w:val="00DD485F"/>
    <w:rsid w:val="00DD4AA6"/>
    <w:rsid w:val="00DD52D2"/>
    <w:rsid w:val="00DE0328"/>
    <w:rsid w:val="00DE1359"/>
    <w:rsid w:val="00DE1871"/>
    <w:rsid w:val="00DE2384"/>
    <w:rsid w:val="00DE29A3"/>
    <w:rsid w:val="00DE2FB4"/>
    <w:rsid w:val="00DE51A3"/>
    <w:rsid w:val="00DE5835"/>
    <w:rsid w:val="00DE6314"/>
    <w:rsid w:val="00DE6989"/>
    <w:rsid w:val="00DE6CBB"/>
    <w:rsid w:val="00DE7B1D"/>
    <w:rsid w:val="00DF01FE"/>
    <w:rsid w:val="00DF1E54"/>
    <w:rsid w:val="00DF2959"/>
    <w:rsid w:val="00DF3107"/>
    <w:rsid w:val="00DF3DE4"/>
    <w:rsid w:val="00DF5BE6"/>
    <w:rsid w:val="00DF6D6A"/>
    <w:rsid w:val="00DF7ABC"/>
    <w:rsid w:val="00E005A3"/>
    <w:rsid w:val="00E0062D"/>
    <w:rsid w:val="00E00C7F"/>
    <w:rsid w:val="00E01C9E"/>
    <w:rsid w:val="00E034DF"/>
    <w:rsid w:val="00E03862"/>
    <w:rsid w:val="00E05CA1"/>
    <w:rsid w:val="00E05F3F"/>
    <w:rsid w:val="00E10640"/>
    <w:rsid w:val="00E11EA9"/>
    <w:rsid w:val="00E17D42"/>
    <w:rsid w:val="00E20C56"/>
    <w:rsid w:val="00E2161E"/>
    <w:rsid w:val="00E23D1F"/>
    <w:rsid w:val="00E24851"/>
    <w:rsid w:val="00E25884"/>
    <w:rsid w:val="00E2721A"/>
    <w:rsid w:val="00E30341"/>
    <w:rsid w:val="00E31005"/>
    <w:rsid w:val="00E3146F"/>
    <w:rsid w:val="00E3154F"/>
    <w:rsid w:val="00E31611"/>
    <w:rsid w:val="00E31DC0"/>
    <w:rsid w:val="00E33B0E"/>
    <w:rsid w:val="00E4029E"/>
    <w:rsid w:val="00E44E06"/>
    <w:rsid w:val="00E4512B"/>
    <w:rsid w:val="00E46039"/>
    <w:rsid w:val="00E47270"/>
    <w:rsid w:val="00E50876"/>
    <w:rsid w:val="00E5156D"/>
    <w:rsid w:val="00E51701"/>
    <w:rsid w:val="00E51AA2"/>
    <w:rsid w:val="00E51D2A"/>
    <w:rsid w:val="00E522B1"/>
    <w:rsid w:val="00E53407"/>
    <w:rsid w:val="00E5426E"/>
    <w:rsid w:val="00E5609B"/>
    <w:rsid w:val="00E57072"/>
    <w:rsid w:val="00E57083"/>
    <w:rsid w:val="00E575D5"/>
    <w:rsid w:val="00E607C3"/>
    <w:rsid w:val="00E62011"/>
    <w:rsid w:val="00E62DAD"/>
    <w:rsid w:val="00E64137"/>
    <w:rsid w:val="00E65C63"/>
    <w:rsid w:val="00E662FC"/>
    <w:rsid w:val="00E664EB"/>
    <w:rsid w:val="00E66A0A"/>
    <w:rsid w:val="00E66E2D"/>
    <w:rsid w:val="00E705FE"/>
    <w:rsid w:val="00E72446"/>
    <w:rsid w:val="00E73131"/>
    <w:rsid w:val="00E735D3"/>
    <w:rsid w:val="00E73EF5"/>
    <w:rsid w:val="00E75B82"/>
    <w:rsid w:val="00E75BB5"/>
    <w:rsid w:val="00E75D52"/>
    <w:rsid w:val="00E768BD"/>
    <w:rsid w:val="00E800A1"/>
    <w:rsid w:val="00E80D84"/>
    <w:rsid w:val="00E819BC"/>
    <w:rsid w:val="00E85421"/>
    <w:rsid w:val="00E86363"/>
    <w:rsid w:val="00E878A4"/>
    <w:rsid w:val="00E916B7"/>
    <w:rsid w:val="00E91B34"/>
    <w:rsid w:val="00E91C64"/>
    <w:rsid w:val="00E92A09"/>
    <w:rsid w:val="00E9429C"/>
    <w:rsid w:val="00E94C28"/>
    <w:rsid w:val="00E950A3"/>
    <w:rsid w:val="00EA0837"/>
    <w:rsid w:val="00EA0CCB"/>
    <w:rsid w:val="00EA17AE"/>
    <w:rsid w:val="00EA2E07"/>
    <w:rsid w:val="00EA2EBC"/>
    <w:rsid w:val="00EA4AB9"/>
    <w:rsid w:val="00EA6393"/>
    <w:rsid w:val="00EB0449"/>
    <w:rsid w:val="00EB31EF"/>
    <w:rsid w:val="00EB3F14"/>
    <w:rsid w:val="00EB53E8"/>
    <w:rsid w:val="00EB5B7A"/>
    <w:rsid w:val="00EB758E"/>
    <w:rsid w:val="00EC297B"/>
    <w:rsid w:val="00EC5DD0"/>
    <w:rsid w:val="00EC6141"/>
    <w:rsid w:val="00EC7FBC"/>
    <w:rsid w:val="00ED17EF"/>
    <w:rsid w:val="00ED40AD"/>
    <w:rsid w:val="00ED4BDF"/>
    <w:rsid w:val="00EE135B"/>
    <w:rsid w:val="00EE309A"/>
    <w:rsid w:val="00EE405C"/>
    <w:rsid w:val="00EE7133"/>
    <w:rsid w:val="00EF1151"/>
    <w:rsid w:val="00EF1166"/>
    <w:rsid w:val="00EF3FC6"/>
    <w:rsid w:val="00EF6C58"/>
    <w:rsid w:val="00F00D83"/>
    <w:rsid w:val="00F01475"/>
    <w:rsid w:val="00F01A79"/>
    <w:rsid w:val="00F0220C"/>
    <w:rsid w:val="00F05305"/>
    <w:rsid w:val="00F0546F"/>
    <w:rsid w:val="00F05D42"/>
    <w:rsid w:val="00F074E1"/>
    <w:rsid w:val="00F10900"/>
    <w:rsid w:val="00F14AE5"/>
    <w:rsid w:val="00F15CD5"/>
    <w:rsid w:val="00F162ED"/>
    <w:rsid w:val="00F164C4"/>
    <w:rsid w:val="00F17802"/>
    <w:rsid w:val="00F20BE7"/>
    <w:rsid w:val="00F20D48"/>
    <w:rsid w:val="00F22002"/>
    <w:rsid w:val="00F22B09"/>
    <w:rsid w:val="00F2308D"/>
    <w:rsid w:val="00F24D10"/>
    <w:rsid w:val="00F25BAB"/>
    <w:rsid w:val="00F30B41"/>
    <w:rsid w:val="00F30DE4"/>
    <w:rsid w:val="00F32D8A"/>
    <w:rsid w:val="00F32E56"/>
    <w:rsid w:val="00F32F88"/>
    <w:rsid w:val="00F35EF8"/>
    <w:rsid w:val="00F37A63"/>
    <w:rsid w:val="00F37E08"/>
    <w:rsid w:val="00F41595"/>
    <w:rsid w:val="00F42136"/>
    <w:rsid w:val="00F42BE9"/>
    <w:rsid w:val="00F44357"/>
    <w:rsid w:val="00F4489F"/>
    <w:rsid w:val="00F45260"/>
    <w:rsid w:val="00F45E33"/>
    <w:rsid w:val="00F45E60"/>
    <w:rsid w:val="00F516B4"/>
    <w:rsid w:val="00F527A4"/>
    <w:rsid w:val="00F52AD6"/>
    <w:rsid w:val="00F54EC0"/>
    <w:rsid w:val="00F57998"/>
    <w:rsid w:val="00F60708"/>
    <w:rsid w:val="00F61794"/>
    <w:rsid w:val="00F62481"/>
    <w:rsid w:val="00F63323"/>
    <w:rsid w:val="00F66013"/>
    <w:rsid w:val="00F667DA"/>
    <w:rsid w:val="00F67979"/>
    <w:rsid w:val="00F70C71"/>
    <w:rsid w:val="00F72EFF"/>
    <w:rsid w:val="00F732CE"/>
    <w:rsid w:val="00F7346B"/>
    <w:rsid w:val="00F7371A"/>
    <w:rsid w:val="00F73D7F"/>
    <w:rsid w:val="00F7444A"/>
    <w:rsid w:val="00F74841"/>
    <w:rsid w:val="00F7498F"/>
    <w:rsid w:val="00F74E70"/>
    <w:rsid w:val="00F764F8"/>
    <w:rsid w:val="00F76C87"/>
    <w:rsid w:val="00F774BF"/>
    <w:rsid w:val="00F83DC0"/>
    <w:rsid w:val="00F90B74"/>
    <w:rsid w:val="00F95750"/>
    <w:rsid w:val="00F96CF1"/>
    <w:rsid w:val="00F97A12"/>
    <w:rsid w:val="00F97BD1"/>
    <w:rsid w:val="00FA04DD"/>
    <w:rsid w:val="00FA089E"/>
    <w:rsid w:val="00FA1571"/>
    <w:rsid w:val="00FA161F"/>
    <w:rsid w:val="00FA3911"/>
    <w:rsid w:val="00FA3BFA"/>
    <w:rsid w:val="00FA43E4"/>
    <w:rsid w:val="00FA49C0"/>
    <w:rsid w:val="00FA5EC4"/>
    <w:rsid w:val="00FA5F21"/>
    <w:rsid w:val="00FA7B12"/>
    <w:rsid w:val="00FA7DBE"/>
    <w:rsid w:val="00FA7DE4"/>
    <w:rsid w:val="00FB10A2"/>
    <w:rsid w:val="00FB1FF5"/>
    <w:rsid w:val="00FB2EEE"/>
    <w:rsid w:val="00FB37B8"/>
    <w:rsid w:val="00FB412A"/>
    <w:rsid w:val="00FB6533"/>
    <w:rsid w:val="00FB7148"/>
    <w:rsid w:val="00FC125D"/>
    <w:rsid w:val="00FC14EB"/>
    <w:rsid w:val="00FC3BEE"/>
    <w:rsid w:val="00FC4702"/>
    <w:rsid w:val="00FC5476"/>
    <w:rsid w:val="00FC5756"/>
    <w:rsid w:val="00FC675E"/>
    <w:rsid w:val="00FC707A"/>
    <w:rsid w:val="00FC7B62"/>
    <w:rsid w:val="00FD00B6"/>
    <w:rsid w:val="00FD0BB1"/>
    <w:rsid w:val="00FD25BF"/>
    <w:rsid w:val="00FD41D0"/>
    <w:rsid w:val="00FD590F"/>
    <w:rsid w:val="00FE02A7"/>
    <w:rsid w:val="00FE2CB1"/>
    <w:rsid w:val="00FE2F52"/>
    <w:rsid w:val="00FE3F7D"/>
    <w:rsid w:val="00FE43E8"/>
    <w:rsid w:val="00FE4763"/>
    <w:rsid w:val="00FE4978"/>
    <w:rsid w:val="00FE55D4"/>
    <w:rsid w:val="00FF06E7"/>
    <w:rsid w:val="00FF0FC4"/>
    <w:rsid w:val="00FF355F"/>
    <w:rsid w:val="00FF4955"/>
    <w:rsid w:val="00FF61E6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A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02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02A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079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079E2"/>
    <w:rPr>
      <w:rFonts w:ascii="Tahoma" w:hAnsi="Tahoma" w:cs="Tahoma"/>
      <w:sz w:val="16"/>
      <w:szCs w:val="16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6787"/>
    <w:rPr>
      <w:lang w:val="es-ES"/>
    </w:rPr>
  </w:style>
  <w:style w:type="character" w:styleId="Hipervnculo">
    <w:name w:val="Hyperlink"/>
    <w:basedOn w:val="Fuentedeprrafopredeter"/>
    <w:rsid w:val="00444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biogram.c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SEGURIDAD [FDS]</vt:lpstr>
    </vt:vector>
  </TitlesOfParts>
  <Company>Biogram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SEGURIDAD [FDS]</dc:title>
  <dc:creator>Biogram</dc:creator>
  <cp:lastModifiedBy>aco</cp:lastModifiedBy>
  <cp:revision>2</cp:revision>
  <cp:lastPrinted>2010-11-08T19:31:00Z</cp:lastPrinted>
  <dcterms:created xsi:type="dcterms:W3CDTF">2018-01-03T12:30:00Z</dcterms:created>
  <dcterms:modified xsi:type="dcterms:W3CDTF">2018-01-03T12:30:00Z</dcterms:modified>
</cp:coreProperties>
</file>